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EC7" w:rsidRDefault="001C6C83">
      <w:pPr>
        <w:spacing w:line="860" w:lineRule="exact"/>
        <w:jc w:val="center"/>
        <w:rPr>
          <w:rFonts w:ascii="仿宋_GB2312" w:eastAsia="仿宋_GB2312" w:hAnsi="仿宋" w:cs="Times New Roman"/>
          <w:b/>
          <w:bCs/>
          <w:sz w:val="32"/>
          <w:szCs w:val="32"/>
        </w:rPr>
      </w:pPr>
      <w:r>
        <w:rPr>
          <w:rFonts w:ascii="仿宋_GB2312" w:eastAsia="仿宋_GB2312" w:hAnsi="仿宋" w:cs="仿宋_GB2312" w:hint="eastAsia"/>
          <w:b/>
          <w:bCs/>
          <w:sz w:val="32"/>
          <w:szCs w:val="32"/>
        </w:rPr>
        <w:t>景德镇市委</w:t>
      </w:r>
      <w:r w:rsidR="006F57FD">
        <w:rPr>
          <w:rFonts w:ascii="仿宋_GB2312" w:eastAsia="仿宋_GB2312" w:hAnsi="仿宋" w:cs="仿宋_GB2312" w:hint="eastAsia"/>
          <w:b/>
          <w:bCs/>
          <w:sz w:val="32"/>
          <w:szCs w:val="32"/>
        </w:rPr>
        <w:t>统战部2019年部门预算</w:t>
      </w:r>
    </w:p>
    <w:p w:rsidR="005F6EC7" w:rsidRDefault="006F57FD">
      <w:pPr>
        <w:spacing w:before="240"/>
        <w:jc w:val="center"/>
        <w:rPr>
          <w:rFonts w:ascii="仿宋_GB2312" w:eastAsia="仿宋_GB2312" w:hAnsi="仿宋" w:cs="Times New Roman"/>
          <w:b/>
          <w:bCs/>
          <w:sz w:val="32"/>
          <w:szCs w:val="32"/>
        </w:rPr>
      </w:pPr>
      <w:r>
        <w:rPr>
          <w:rFonts w:ascii="仿宋_GB2312" w:eastAsia="仿宋_GB2312" w:hAnsi="仿宋" w:cs="仿宋_GB2312" w:hint="eastAsia"/>
          <w:b/>
          <w:bCs/>
          <w:sz w:val="32"/>
          <w:szCs w:val="32"/>
        </w:rPr>
        <w:t>目录</w:t>
      </w:r>
    </w:p>
    <w:p w:rsidR="005F6EC7" w:rsidRDefault="001C6C83">
      <w:pPr>
        <w:ind w:firstLineChars="200" w:firstLine="640"/>
        <w:rPr>
          <w:rFonts w:ascii="黑体" w:eastAsia="黑体" w:cs="Times New Roman"/>
          <w:sz w:val="32"/>
          <w:szCs w:val="32"/>
        </w:rPr>
      </w:pPr>
      <w:r>
        <w:rPr>
          <w:rFonts w:ascii="黑体" w:eastAsia="黑体" w:hAnsi="宋体" w:cs="黑体" w:hint="eastAsia"/>
          <w:sz w:val="32"/>
          <w:szCs w:val="32"/>
        </w:rPr>
        <w:t>第一部分景德镇市委</w:t>
      </w:r>
      <w:r w:rsidR="006F57FD">
        <w:rPr>
          <w:rFonts w:ascii="黑体" w:eastAsia="黑体" w:hAnsi="宋体" w:cs="黑体" w:hint="eastAsia"/>
          <w:sz w:val="32"/>
          <w:szCs w:val="32"/>
        </w:rPr>
        <w:t>统战部概况</w:t>
      </w:r>
    </w:p>
    <w:p w:rsidR="005F6EC7" w:rsidRDefault="006F57FD">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一、部门主要职责</w:t>
      </w:r>
    </w:p>
    <w:p w:rsidR="005F6EC7" w:rsidRDefault="006F57FD">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二、部门基本情况</w:t>
      </w:r>
    </w:p>
    <w:p w:rsidR="005F6EC7" w:rsidRDefault="006F57FD">
      <w:pPr>
        <w:ind w:firstLineChars="200" w:firstLine="640"/>
        <w:rPr>
          <w:rFonts w:ascii="黑体" w:eastAsia="黑体" w:hAnsi="宋体" w:cs="Times New Roman"/>
          <w:sz w:val="32"/>
          <w:szCs w:val="32"/>
        </w:rPr>
      </w:pPr>
      <w:r>
        <w:rPr>
          <w:rFonts w:ascii="黑体" w:eastAsia="黑体" w:hAnsi="宋体" w:cs="黑体" w:hint="eastAsia"/>
          <w:sz w:val="32"/>
          <w:szCs w:val="32"/>
        </w:rPr>
        <w:t>第二部分景德镇</w:t>
      </w:r>
      <w:r w:rsidR="001C6C83">
        <w:rPr>
          <w:rFonts w:ascii="黑体" w:eastAsia="黑体" w:hAnsi="宋体" w:cs="黑体" w:hint="eastAsia"/>
          <w:sz w:val="32"/>
          <w:szCs w:val="32"/>
        </w:rPr>
        <w:t>市委</w:t>
      </w:r>
      <w:r>
        <w:rPr>
          <w:rFonts w:ascii="黑体" w:eastAsia="黑体" w:hAnsi="宋体" w:cs="黑体" w:hint="eastAsia"/>
          <w:sz w:val="32"/>
          <w:szCs w:val="32"/>
        </w:rPr>
        <w:t>统战部2019年部门预算情况说明</w:t>
      </w:r>
    </w:p>
    <w:p w:rsidR="005F6EC7" w:rsidRDefault="006F57FD" w:rsidP="00C1742F">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一、2019年部门预算收支情况说明</w:t>
      </w:r>
    </w:p>
    <w:p w:rsidR="005F6EC7" w:rsidRDefault="006F57FD" w:rsidP="00C1742F">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二、2019年“三公”经费预算情况说明</w:t>
      </w:r>
    </w:p>
    <w:p w:rsidR="005F6EC7" w:rsidRDefault="006F57FD">
      <w:pPr>
        <w:ind w:firstLineChars="200" w:firstLine="640"/>
        <w:rPr>
          <w:rFonts w:ascii="黑体" w:eastAsia="黑体" w:hAnsi="宋体" w:cs="Times New Roman"/>
          <w:sz w:val="32"/>
          <w:szCs w:val="32"/>
        </w:rPr>
      </w:pPr>
      <w:r>
        <w:rPr>
          <w:rFonts w:ascii="黑体" w:eastAsia="黑体" w:hAnsi="宋体" w:cs="黑体" w:hint="eastAsia"/>
          <w:sz w:val="32"/>
          <w:szCs w:val="32"/>
        </w:rPr>
        <w:t>第三部分景德镇</w:t>
      </w:r>
      <w:r w:rsidR="001C6C83">
        <w:rPr>
          <w:rFonts w:ascii="黑体" w:eastAsia="黑体" w:hAnsi="宋体" w:cs="黑体" w:hint="eastAsia"/>
          <w:sz w:val="32"/>
          <w:szCs w:val="32"/>
        </w:rPr>
        <w:t>市委</w:t>
      </w:r>
      <w:r>
        <w:rPr>
          <w:rFonts w:ascii="黑体" w:eastAsia="黑体" w:hAnsi="宋体" w:cs="黑体" w:hint="eastAsia"/>
          <w:sz w:val="32"/>
          <w:szCs w:val="32"/>
        </w:rPr>
        <w:t>统战部2019年部门预算表</w:t>
      </w:r>
    </w:p>
    <w:p w:rsidR="005F6EC7" w:rsidRDefault="006F57FD">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一、收支预算总表</w:t>
      </w:r>
    </w:p>
    <w:p w:rsidR="005F6EC7" w:rsidRDefault="006F57FD" w:rsidP="00C1742F">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二、部门收入总表</w:t>
      </w:r>
    </w:p>
    <w:p w:rsidR="005F6EC7" w:rsidRDefault="006F57FD" w:rsidP="00C1742F">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三、部门支出总表</w:t>
      </w:r>
    </w:p>
    <w:p w:rsidR="005F6EC7" w:rsidRDefault="006F57FD" w:rsidP="00C1742F">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四、财政拨款收支总表</w:t>
      </w:r>
    </w:p>
    <w:p w:rsidR="005F6EC7" w:rsidRDefault="006F57FD" w:rsidP="00C1742F">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五、一般公共预算支出表</w:t>
      </w:r>
    </w:p>
    <w:p w:rsidR="005F6EC7" w:rsidRDefault="006F57FD" w:rsidP="00C1742F">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六、一般公共预算基本支出表</w:t>
      </w:r>
    </w:p>
    <w:p w:rsidR="005F6EC7" w:rsidRDefault="006F57FD" w:rsidP="00C1742F">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七、一般公共预算“三公”经费支出表</w:t>
      </w:r>
    </w:p>
    <w:p w:rsidR="005F6EC7" w:rsidRDefault="006F57FD" w:rsidP="00C1742F">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八、政府性基金预算支出表</w:t>
      </w:r>
    </w:p>
    <w:p w:rsidR="005F6EC7" w:rsidRDefault="006F57FD" w:rsidP="00C1742F">
      <w:pPr>
        <w:ind w:firstLineChars="200" w:firstLine="640"/>
        <w:rPr>
          <w:rFonts w:ascii="仿宋_GB2312" w:eastAsia="仿宋_GB2312" w:cs="Times New Roman"/>
          <w:b/>
          <w:bCs/>
          <w:sz w:val="32"/>
          <w:szCs w:val="32"/>
        </w:rPr>
      </w:pPr>
      <w:r>
        <w:rPr>
          <w:rFonts w:ascii="黑体" w:eastAsia="黑体" w:hAnsi="宋体" w:cs="黑体" w:hint="eastAsia"/>
          <w:sz w:val="32"/>
          <w:szCs w:val="32"/>
        </w:rPr>
        <w:t>第四部分名词解释</w:t>
      </w:r>
    </w:p>
    <w:p w:rsidR="005F6EC7" w:rsidRDefault="005F6EC7">
      <w:pPr>
        <w:rPr>
          <w:rFonts w:ascii="仿宋_GB2312" w:eastAsia="仿宋_GB2312" w:cs="Times New Roman"/>
          <w:b/>
          <w:bCs/>
          <w:sz w:val="32"/>
          <w:szCs w:val="32"/>
        </w:rPr>
      </w:pPr>
    </w:p>
    <w:p w:rsidR="00C1742F" w:rsidRDefault="00C1742F">
      <w:pPr>
        <w:ind w:firstLineChars="600" w:firstLine="1920"/>
        <w:rPr>
          <w:rFonts w:ascii="黑体" w:eastAsia="黑体" w:hAnsi="宋体" w:cs="黑体"/>
          <w:sz w:val="32"/>
          <w:szCs w:val="32"/>
        </w:rPr>
      </w:pPr>
    </w:p>
    <w:p w:rsidR="00C1742F" w:rsidRDefault="00C1742F">
      <w:pPr>
        <w:ind w:firstLineChars="600" w:firstLine="1920"/>
        <w:rPr>
          <w:rFonts w:ascii="黑体" w:eastAsia="黑体" w:hAnsi="宋体" w:cs="黑体"/>
          <w:sz w:val="32"/>
          <w:szCs w:val="32"/>
        </w:rPr>
      </w:pPr>
    </w:p>
    <w:p w:rsidR="005F6EC7" w:rsidRDefault="006F57FD">
      <w:pPr>
        <w:ind w:firstLineChars="600" w:firstLine="1920"/>
        <w:rPr>
          <w:rFonts w:ascii="黑体" w:eastAsia="黑体" w:hAnsi="宋体" w:cs="Times New Roman"/>
          <w:sz w:val="32"/>
          <w:szCs w:val="32"/>
        </w:rPr>
      </w:pPr>
      <w:r>
        <w:rPr>
          <w:rFonts w:ascii="黑体" w:eastAsia="黑体" w:hAnsi="宋体" w:cs="黑体" w:hint="eastAsia"/>
          <w:sz w:val="32"/>
          <w:szCs w:val="32"/>
        </w:rPr>
        <w:lastRenderedPageBreak/>
        <w:t>第一部分景德镇</w:t>
      </w:r>
      <w:r w:rsidR="00120E2F">
        <w:rPr>
          <w:rFonts w:ascii="黑体" w:eastAsia="黑体" w:hAnsi="宋体" w:cs="黑体" w:hint="eastAsia"/>
          <w:sz w:val="32"/>
          <w:szCs w:val="32"/>
        </w:rPr>
        <w:t>市委</w:t>
      </w:r>
      <w:r>
        <w:rPr>
          <w:rFonts w:ascii="黑体" w:eastAsia="黑体" w:hAnsi="宋体" w:cs="黑体" w:hint="eastAsia"/>
          <w:sz w:val="32"/>
          <w:szCs w:val="32"/>
        </w:rPr>
        <w:t>统战部概况</w:t>
      </w:r>
    </w:p>
    <w:p w:rsidR="005F6EC7" w:rsidRDefault="006F57FD">
      <w:pPr>
        <w:ind w:firstLineChars="196" w:firstLine="630"/>
        <w:rPr>
          <w:rFonts w:ascii="仿宋_GB2312" w:eastAsia="仿宋_GB2312" w:cs="Times New Roman"/>
          <w:b/>
          <w:bCs/>
          <w:sz w:val="32"/>
          <w:szCs w:val="32"/>
        </w:rPr>
      </w:pPr>
      <w:r>
        <w:rPr>
          <w:rFonts w:ascii="仿宋_GB2312" w:eastAsia="仿宋_GB2312" w:hAnsi="宋体" w:cs="仿宋_GB2312" w:hint="eastAsia"/>
          <w:b/>
          <w:bCs/>
          <w:sz w:val="32"/>
          <w:szCs w:val="32"/>
        </w:rPr>
        <w:t>一、部门主要职责</w:t>
      </w:r>
    </w:p>
    <w:p w:rsidR="005F6EC7" w:rsidRDefault="006F57FD">
      <w:pPr>
        <w:snapToGrid w:val="0"/>
        <w:spacing w:line="52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（一）基本情况。</w:t>
      </w:r>
    </w:p>
    <w:p w:rsidR="005F6EC7" w:rsidRDefault="006F57FD">
      <w:pPr>
        <w:snapToGrid w:val="0"/>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（1）主要职能。</w:t>
      </w:r>
    </w:p>
    <w:p w:rsidR="005F6EC7" w:rsidRDefault="006F57FD">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一、调查研究统一战线的理论、政策和法律法规，向市委全面反映统一战线情况，提出开展统战工作的意见和建议，组织协调统一战线政策和法律法规的贯彻落实，检查执行情况，协调统一战线各方面的关系；</w:t>
      </w:r>
    </w:p>
    <w:p w:rsidR="005F6EC7" w:rsidRDefault="006F57FD">
      <w:pPr>
        <w:widowControl/>
        <w:numPr>
          <w:ilvl w:val="0"/>
          <w:numId w:val="1"/>
        </w:numPr>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负责联系民主党派，牵头协调无党派人士工作，研究贯彻做好民主党派和无党派人士工作的方针政策，支持民主党派和无党派人士履行职责、发挥作用，支持、帮助民主党派和无党派人士加强自身建设；</w:t>
      </w:r>
    </w:p>
    <w:p w:rsidR="005F6EC7" w:rsidRDefault="006F57FD">
      <w:pPr>
        <w:widowControl/>
        <w:numPr>
          <w:ilvl w:val="0"/>
          <w:numId w:val="1"/>
        </w:numPr>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调查研究党外知识分子的情况，反映意见，协调关系，提出政策建议，联系党外知识分子代表人士；</w:t>
      </w:r>
    </w:p>
    <w:p w:rsidR="005F6EC7" w:rsidRDefault="006F57FD">
      <w:pPr>
        <w:widowControl/>
        <w:numPr>
          <w:ilvl w:val="0"/>
          <w:numId w:val="1"/>
        </w:numPr>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是调查研究民族、宗教工作的理论、方针、政策和法律法规，牵头协调检查落实情况，做好重要工作和重大问题的处理，协调开展马克思主义民族观、宗教观和相关理论、政策的宣传教育，联系少数民族和宗教界的代表人物，会同有关部门做好少数民族干部培养和举荐工作；</w:t>
      </w:r>
    </w:p>
    <w:p w:rsidR="005F6EC7" w:rsidRDefault="006F57FD">
      <w:pPr>
        <w:widowControl/>
        <w:numPr>
          <w:ilvl w:val="0"/>
          <w:numId w:val="1"/>
        </w:numPr>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调查研究非公有制经济人士的情况，协调关系，提出政策建议，团结、服务、引导、教育非公有制经济人士，开展思想政治工作；</w:t>
      </w:r>
    </w:p>
    <w:p w:rsidR="005F6EC7" w:rsidRDefault="006F57FD">
      <w:pPr>
        <w:widowControl/>
        <w:numPr>
          <w:ilvl w:val="0"/>
          <w:numId w:val="1"/>
        </w:numPr>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开展港澳台海外统一战线工作，联系香港、澳门、台湾和海外有关党派、团体及代表人士，做好台胞、台属有关工作；</w:t>
      </w:r>
    </w:p>
    <w:p w:rsidR="005F6EC7" w:rsidRDefault="006F57FD" w:rsidP="00C1742F">
      <w:pPr>
        <w:widowControl/>
        <w:numPr>
          <w:ilvl w:val="0"/>
          <w:numId w:val="1"/>
        </w:num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负责党外代表人士在人大、政协安排的有关工作，会同有关部门做好党外代表人士担任政府和司法机关等领导职务的工作，做好党外代表人士和后备干部队伍建设工作，协助民主党派做好干部管理工作，反映和解决党外代表人士工作生活中的实际困难；</w:t>
      </w:r>
    </w:p>
    <w:p w:rsidR="005F6EC7" w:rsidRDefault="006F57FD">
      <w:pPr>
        <w:widowControl/>
        <w:numPr>
          <w:ilvl w:val="0"/>
          <w:numId w:val="1"/>
        </w:numPr>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指导下一级党委统一战线工作，协助管理下级党委统战部部长，负责下级统战部负责人培训工作，协调政府有关部门统一战线工作，领导工商联党组，指导工商联工作，指导社会主义学院工作；</w:t>
      </w:r>
    </w:p>
    <w:p w:rsidR="005F6EC7" w:rsidRDefault="006F57FD">
      <w:pPr>
        <w:widowControl/>
        <w:numPr>
          <w:ilvl w:val="0"/>
          <w:numId w:val="1"/>
        </w:numPr>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负责开展统一战线宣传工作，做好统一战线领域新媒体舆情分析、研判和协调处理等工作；</w:t>
      </w:r>
    </w:p>
    <w:p w:rsidR="005F6EC7" w:rsidRDefault="00C1742F">
      <w:pPr>
        <w:ind w:firstLineChars="196" w:firstLine="627"/>
        <w:rPr>
          <w:rFonts w:ascii="仿宋_GB2312" w:eastAsia="仿宋_GB2312" w:hAnsi="宋体" w:cs="宋体"/>
          <w:kern w:val="0"/>
          <w:sz w:val="32"/>
          <w:szCs w:val="32"/>
        </w:rPr>
      </w:pPr>
      <w:r>
        <w:rPr>
          <w:rFonts w:ascii="仿宋_GB2312" w:eastAsia="仿宋_GB2312" w:hAnsi="宋体" w:cs="宋体" w:hint="eastAsia"/>
          <w:kern w:val="0"/>
          <w:sz w:val="32"/>
          <w:szCs w:val="32"/>
        </w:rPr>
        <w:t>十、</w:t>
      </w:r>
      <w:r w:rsidR="006F57FD">
        <w:rPr>
          <w:rFonts w:ascii="仿宋_GB2312" w:eastAsia="仿宋_GB2312" w:hAnsi="宋体" w:cs="宋体" w:hint="eastAsia"/>
          <w:kern w:val="0"/>
          <w:sz w:val="32"/>
          <w:szCs w:val="32"/>
        </w:rPr>
        <w:t>承办市委交办的其他事项。</w:t>
      </w:r>
    </w:p>
    <w:p w:rsidR="005F6EC7" w:rsidRDefault="006F57FD">
      <w:pPr>
        <w:ind w:firstLineChars="196" w:firstLine="630"/>
        <w:rPr>
          <w:rFonts w:ascii="仿宋_GB2312" w:eastAsia="仿宋_GB2312" w:cs="Times New Roman"/>
          <w:b/>
          <w:bCs/>
          <w:sz w:val="32"/>
          <w:szCs w:val="32"/>
        </w:rPr>
      </w:pPr>
      <w:r>
        <w:rPr>
          <w:rFonts w:ascii="仿宋_GB2312" w:eastAsia="仿宋_GB2312" w:hAnsi="宋体" w:cs="仿宋_GB2312" w:hint="eastAsia"/>
          <w:b/>
          <w:bCs/>
          <w:sz w:val="32"/>
          <w:szCs w:val="32"/>
        </w:rPr>
        <w:t>二、部门基本情况</w:t>
      </w:r>
    </w:p>
    <w:p w:rsidR="005F6EC7" w:rsidRDefault="006F57FD">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本部门共有预算单位1个，即</w:t>
      </w:r>
      <w:r>
        <w:rPr>
          <w:rFonts w:ascii="仿宋_GB2312" w:eastAsia="仿宋_GB2312" w:hAnsi="仿宋_GB2312" w:cs="仿宋_GB2312" w:hint="eastAsia"/>
          <w:sz w:val="32"/>
          <w:szCs w:val="32"/>
        </w:rPr>
        <w:t>景德镇市</w:t>
      </w:r>
      <w:r w:rsidR="00C1742F">
        <w:rPr>
          <w:rFonts w:ascii="仿宋_GB2312" w:eastAsia="仿宋_GB2312" w:hAnsi="仿宋_GB2312" w:cs="仿宋_GB2312" w:hint="eastAsia"/>
          <w:sz w:val="32"/>
          <w:szCs w:val="32"/>
        </w:rPr>
        <w:t>委</w:t>
      </w:r>
      <w:r>
        <w:rPr>
          <w:rFonts w:ascii="仿宋_GB2312" w:eastAsia="仿宋_GB2312" w:hAnsi="仿宋_GB2312" w:cs="仿宋_GB2312" w:hint="eastAsia"/>
          <w:sz w:val="32"/>
          <w:szCs w:val="32"/>
        </w:rPr>
        <w:t>统战部</w:t>
      </w:r>
      <w:r>
        <w:rPr>
          <w:rFonts w:ascii="仿宋_GB2312" w:eastAsia="仿宋_GB2312" w:hAnsi="宋体" w:cs="仿宋_GB2312" w:hint="eastAsia"/>
          <w:sz w:val="32"/>
          <w:szCs w:val="32"/>
        </w:rPr>
        <w:t>。编制数为</w:t>
      </w:r>
      <w:r w:rsidR="00C1742F">
        <w:rPr>
          <w:rFonts w:ascii="仿宋_GB2312" w:eastAsia="仿宋_GB2312" w:hAnsi="宋体" w:cs="仿宋_GB2312" w:hint="eastAsia"/>
          <w:sz w:val="32"/>
          <w:szCs w:val="32"/>
        </w:rPr>
        <w:t>18人，其中行政编</w:t>
      </w:r>
      <w:r>
        <w:rPr>
          <w:rFonts w:ascii="仿宋_GB2312" w:eastAsia="仿宋_GB2312" w:hAnsi="宋体" w:cs="仿宋_GB2312" w:hint="eastAsia"/>
          <w:sz w:val="32"/>
          <w:szCs w:val="32"/>
        </w:rPr>
        <w:t>1</w:t>
      </w:r>
      <w:r w:rsidR="00C1742F">
        <w:rPr>
          <w:rFonts w:ascii="仿宋_GB2312" w:eastAsia="仿宋_GB2312" w:hAnsi="宋体" w:cs="仿宋_GB2312" w:hint="eastAsia"/>
          <w:sz w:val="32"/>
          <w:szCs w:val="32"/>
        </w:rPr>
        <w:t>6</w:t>
      </w:r>
      <w:r>
        <w:rPr>
          <w:rFonts w:ascii="仿宋_GB2312" w:eastAsia="仿宋_GB2312" w:hAnsi="宋体" w:cs="仿宋_GB2312" w:hint="eastAsia"/>
          <w:sz w:val="32"/>
          <w:szCs w:val="32"/>
        </w:rPr>
        <w:t>人、</w:t>
      </w:r>
      <w:r w:rsidR="00C1742F">
        <w:rPr>
          <w:rFonts w:ascii="仿宋_GB2312" w:eastAsia="仿宋_GB2312" w:hAnsi="宋体" w:cs="仿宋_GB2312" w:hint="eastAsia"/>
          <w:sz w:val="32"/>
          <w:szCs w:val="32"/>
        </w:rPr>
        <w:t>工勤编1人、事业编1</w:t>
      </w:r>
      <w:r>
        <w:rPr>
          <w:rFonts w:ascii="仿宋_GB2312" w:eastAsia="仿宋_GB2312" w:hAnsi="宋体" w:cs="仿宋_GB2312" w:hint="eastAsia"/>
          <w:sz w:val="32"/>
          <w:szCs w:val="32"/>
        </w:rPr>
        <w:t>人。实有人数</w:t>
      </w:r>
      <w:r w:rsidR="00C1742F">
        <w:rPr>
          <w:rFonts w:ascii="仿宋_GB2312" w:eastAsia="仿宋_GB2312" w:hAnsi="宋体" w:cs="仿宋_GB2312" w:hint="eastAsia"/>
          <w:sz w:val="32"/>
          <w:szCs w:val="32"/>
        </w:rPr>
        <w:t>24</w:t>
      </w:r>
      <w:r>
        <w:rPr>
          <w:rFonts w:ascii="仿宋_GB2312" w:eastAsia="仿宋_GB2312" w:hAnsi="宋体" w:cs="仿宋_GB2312" w:hint="eastAsia"/>
          <w:sz w:val="32"/>
          <w:szCs w:val="32"/>
        </w:rPr>
        <w:t>人，其中在职人数为</w:t>
      </w:r>
      <w:r w:rsidR="00C1742F">
        <w:rPr>
          <w:rFonts w:ascii="仿宋_GB2312" w:eastAsia="仿宋_GB2312" w:hAnsi="宋体" w:cs="仿宋_GB2312" w:hint="eastAsia"/>
          <w:sz w:val="32"/>
          <w:szCs w:val="32"/>
        </w:rPr>
        <w:t>14</w:t>
      </w:r>
      <w:r>
        <w:rPr>
          <w:rFonts w:ascii="仿宋_GB2312" w:eastAsia="仿宋_GB2312" w:hAnsi="宋体" w:cs="仿宋_GB2312" w:hint="eastAsia"/>
          <w:sz w:val="32"/>
          <w:szCs w:val="32"/>
        </w:rPr>
        <w:t>人，包括行政人员</w:t>
      </w:r>
      <w:r w:rsidR="00C1742F">
        <w:rPr>
          <w:rFonts w:ascii="仿宋_GB2312" w:eastAsia="仿宋_GB2312" w:hAnsi="宋体" w:cs="仿宋_GB2312" w:hint="eastAsia"/>
          <w:sz w:val="32"/>
          <w:szCs w:val="32"/>
        </w:rPr>
        <w:t>13人</w:t>
      </w:r>
      <w:r>
        <w:rPr>
          <w:rFonts w:ascii="仿宋_GB2312" w:eastAsia="仿宋_GB2312" w:hAnsi="宋体" w:cs="仿宋_GB2312" w:hint="eastAsia"/>
          <w:sz w:val="32"/>
          <w:szCs w:val="32"/>
        </w:rPr>
        <w:t>、</w:t>
      </w:r>
      <w:r w:rsidR="00C1742F">
        <w:rPr>
          <w:rFonts w:ascii="仿宋_GB2312" w:eastAsia="仿宋_GB2312" w:hAnsi="宋体" w:cs="仿宋_GB2312" w:hint="eastAsia"/>
          <w:sz w:val="32"/>
          <w:szCs w:val="32"/>
        </w:rPr>
        <w:t>工勤1人、</w:t>
      </w:r>
      <w:r>
        <w:rPr>
          <w:rFonts w:ascii="仿宋_GB2312" w:eastAsia="仿宋_GB2312" w:hAnsi="宋体" w:cs="仿宋_GB2312" w:hint="eastAsia"/>
          <w:sz w:val="32"/>
          <w:szCs w:val="32"/>
        </w:rPr>
        <w:t>退休人员</w:t>
      </w:r>
      <w:r w:rsidR="00C1742F">
        <w:rPr>
          <w:rFonts w:ascii="仿宋_GB2312" w:eastAsia="仿宋_GB2312" w:hAnsi="宋体" w:cs="仿宋_GB2312" w:hint="eastAsia"/>
          <w:sz w:val="32"/>
          <w:szCs w:val="32"/>
        </w:rPr>
        <w:t>10</w:t>
      </w:r>
      <w:r>
        <w:rPr>
          <w:rFonts w:ascii="仿宋_GB2312" w:eastAsia="仿宋_GB2312" w:hAnsi="宋体" w:cs="仿宋_GB2312" w:hint="eastAsia"/>
          <w:sz w:val="32"/>
          <w:szCs w:val="32"/>
        </w:rPr>
        <w:t>人。</w:t>
      </w:r>
    </w:p>
    <w:p w:rsidR="005F6EC7" w:rsidRDefault="006F57FD">
      <w:pPr>
        <w:jc w:val="center"/>
        <w:rPr>
          <w:rFonts w:ascii="黑体" w:eastAsia="黑体" w:hAnsi="宋体" w:cs="黑体"/>
          <w:sz w:val="32"/>
          <w:szCs w:val="32"/>
        </w:rPr>
      </w:pPr>
      <w:r>
        <w:rPr>
          <w:rFonts w:ascii="黑体" w:eastAsia="黑体" w:hAnsi="宋体" w:cs="黑体" w:hint="eastAsia"/>
          <w:sz w:val="32"/>
          <w:szCs w:val="32"/>
        </w:rPr>
        <w:t>第二部分</w:t>
      </w:r>
    </w:p>
    <w:p w:rsidR="005F6EC7" w:rsidRDefault="006F57FD">
      <w:pPr>
        <w:jc w:val="left"/>
        <w:rPr>
          <w:rFonts w:ascii="黑体" w:eastAsia="黑体" w:hAnsi="宋体" w:cs="Times New Roman"/>
          <w:sz w:val="32"/>
          <w:szCs w:val="32"/>
        </w:rPr>
      </w:pPr>
      <w:r>
        <w:rPr>
          <w:rFonts w:ascii="黑体" w:eastAsia="黑体" w:hAnsi="宋体" w:cs="黑体" w:hint="eastAsia"/>
          <w:sz w:val="32"/>
          <w:szCs w:val="32"/>
        </w:rPr>
        <w:t xml:space="preserve">　　　景德镇</w:t>
      </w:r>
      <w:r w:rsidR="00120E2F">
        <w:rPr>
          <w:rFonts w:ascii="黑体" w:eastAsia="黑体" w:hAnsi="宋体" w:cs="黑体" w:hint="eastAsia"/>
          <w:sz w:val="32"/>
          <w:szCs w:val="32"/>
        </w:rPr>
        <w:t>市委</w:t>
      </w:r>
      <w:r>
        <w:rPr>
          <w:rFonts w:ascii="黑体" w:eastAsia="黑体" w:hAnsi="宋体" w:cs="黑体" w:hint="eastAsia"/>
          <w:sz w:val="32"/>
          <w:szCs w:val="32"/>
        </w:rPr>
        <w:t>统战部2019年部门预算情况说明</w:t>
      </w:r>
    </w:p>
    <w:p w:rsidR="005F6EC7" w:rsidRDefault="006F57FD">
      <w:p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一、2019年部门预算收支情况说明</w:t>
      </w:r>
    </w:p>
    <w:p w:rsidR="005F6EC7" w:rsidRDefault="006F57FD">
      <w:pPr>
        <w:ind w:firstLineChars="150" w:firstLine="482"/>
        <w:rPr>
          <w:rFonts w:ascii="仿宋_GB2312" w:eastAsia="仿宋_GB2312" w:cs="Times New Roman"/>
          <w:b/>
          <w:bCs/>
          <w:sz w:val="32"/>
          <w:szCs w:val="32"/>
        </w:rPr>
      </w:pPr>
      <w:r>
        <w:rPr>
          <w:rFonts w:ascii="仿宋_GB2312" w:eastAsia="仿宋_GB2312" w:hAnsi="宋体" w:cs="仿宋_GB2312" w:hint="eastAsia"/>
          <w:b/>
          <w:bCs/>
          <w:sz w:val="32"/>
          <w:szCs w:val="32"/>
        </w:rPr>
        <w:lastRenderedPageBreak/>
        <w:t>（一）预算收入情况</w:t>
      </w:r>
    </w:p>
    <w:p w:rsidR="005F6EC7" w:rsidRDefault="006F57FD">
      <w:pPr>
        <w:ind w:firstLine="600"/>
        <w:rPr>
          <w:rFonts w:ascii="仿宋_GB2312" w:eastAsia="仿宋_GB2312" w:cs="Times New Roman"/>
          <w:sz w:val="32"/>
          <w:szCs w:val="32"/>
        </w:rPr>
      </w:pPr>
      <w:r>
        <w:rPr>
          <w:rFonts w:ascii="仿宋_GB2312" w:eastAsia="仿宋_GB2312" w:hAnsi="宋体" w:cs="仿宋_GB2312" w:hint="eastAsia"/>
          <w:sz w:val="32"/>
          <w:szCs w:val="32"/>
        </w:rPr>
        <w:t>2019年</w:t>
      </w:r>
      <w:r>
        <w:rPr>
          <w:rFonts w:ascii="仿宋_GB2312" w:eastAsia="仿宋_GB2312" w:hAnsi="仿宋_GB2312" w:cs="仿宋_GB2312" w:hint="eastAsia"/>
          <w:sz w:val="32"/>
          <w:szCs w:val="32"/>
        </w:rPr>
        <w:t>景德镇</w:t>
      </w:r>
      <w:r w:rsidR="00120E2F">
        <w:rPr>
          <w:rFonts w:ascii="仿宋_GB2312" w:eastAsia="仿宋_GB2312" w:hAnsi="仿宋_GB2312" w:cs="仿宋_GB2312" w:hint="eastAsia"/>
          <w:sz w:val="32"/>
          <w:szCs w:val="32"/>
        </w:rPr>
        <w:t>市委</w:t>
      </w:r>
      <w:r>
        <w:rPr>
          <w:rFonts w:ascii="仿宋_GB2312" w:eastAsia="仿宋_GB2312" w:hAnsi="仿宋_GB2312" w:cs="仿宋_GB2312" w:hint="eastAsia"/>
          <w:sz w:val="32"/>
          <w:szCs w:val="32"/>
        </w:rPr>
        <w:t>统战部</w:t>
      </w:r>
      <w:r>
        <w:rPr>
          <w:rFonts w:ascii="仿宋_GB2312" w:eastAsia="仿宋_GB2312" w:hAnsi="宋体" w:cs="仿宋_GB2312" w:hint="eastAsia"/>
          <w:sz w:val="32"/>
          <w:szCs w:val="32"/>
        </w:rPr>
        <w:t>收入预算总额为597.51万元，与上年预算相比增加165.35万元上涨38.26%，主要原因为单位上年结余比去年增加106.59万元。其中：当年公共财政拨款收入484.4万元，占收入预算总额的81.11</w:t>
      </w:r>
      <w:r>
        <w:rPr>
          <w:rFonts w:ascii="仿宋_GB2312" w:eastAsia="仿宋_GB2312" w:hAnsi="宋体" w:cs="仿宋_GB2312"/>
          <w:sz w:val="32"/>
          <w:szCs w:val="32"/>
        </w:rPr>
        <w:t>%</w:t>
      </w:r>
      <w:r>
        <w:rPr>
          <w:rFonts w:ascii="仿宋_GB2312" w:eastAsia="仿宋_GB2312" w:hAnsi="宋体" w:cs="仿宋_GB2312" w:hint="eastAsia"/>
          <w:sz w:val="32"/>
          <w:szCs w:val="32"/>
        </w:rPr>
        <w:t>；上年结余结转收入113.11万元，占收入预算总额的18.89</w:t>
      </w:r>
      <w:r>
        <w:rPr>
          <w:rFonts w:ascii="仿宋_GB2312" w:eastAsia="仿宋_GB2312" w:hAnsi="宋体" w:cs="仿宋_GB2312"/>
          <w:sz w:val="32"/>
          <w:szCs w:val="32"/>
        </w:rPr>
        <w:t>%</w:t>
      </w:r>
      <w:r>
        <w:rPr>
          <w:rFonts w:ascii="仿宋_GB2312" w:eastAsia="仿宋_GB2312" w:hAnsi="宋体" w:cs="仿宋_GB2312" w:hint="eastAsia"/>
          <w:sz w:val="32"/>
          <w:szCs w:val="32"/>
        </w:rPr>
        <w:t>。</w:t>
      </w:r>
    </w:p>
    <w:p w:rsidR="005F6EC7" w:rsidRDefault="006F57FD">
      <w:pPr>
        <w:ind w:firstLineChars="150" w:firstLine="482"/>
        <w:rPr>
          <w:rFonts w:ascii="仿宋_GB2312" w:eastAsia="仿宋_GB2312" w:cs="Times New Roman"/>
          <w:b/>
          <w:bCs/>
          <w:sz w:val="32"/>
          <w:szCs w:val="32"/>
        </w:rPr>
      </w:pPr>
      <w:r>
        <w:rPr>
          <w:rFonts w:ascii="仿宋_GB2312" w:eastAsia="仿宋_GB2312" w:hAnsi="宋体" w:cs="仿宋_GB2312" w:hint="eastAsia"/>
          <w:b/>
          <w:bCs/>
          <w:sz w:val="32"/>
          <w:szCs w:val="32"/>
        </w:rPr>
        <w:t>（二）预算支出情况</w:t>
      </w:r>
    </w:p>
    <w:p w:rsidR="005F6EC7" w:rsidRDefault="006F57FD">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2019年</w:t>
      </w:r>
      <w:r>
        <w:rPr>
          <w:rFonts w:ascii="仿宋_GB2312" w:eastAsia="仿宋_GB2312" w:hAnsi="仿宋_GB2312" w:cs="仿宋_GB2312" w:hint="eastAsia"/>
          <w:sz w:val="32"/>
          <w:szCs w:val="32"/>
        </w:rPr>
        <w:t>景德镇</w:t>
      </w:r>
      <w:r w:rsidR="00120E2F">
        <w:rPr>
          <w:rFonts w:ascii="仿宋_GB2312" w:eastAsia="仿宋_GB2312" w:hAnsi="仿宋_GB2312" w:cs="仿宋_GB2312" w:hint="eastAsia"/>
          <w:sz w:val="32"/>
          <w:szCs w:val="32"/>
        </w:rPr>
        <w:t>市委</w:t>
      </w:r>
      <w:r>
        <w:rPr>
          <w:rFonts w:ascii="仿宋_GB2312" w:eastAsia="仿宋_GB2312" w:hAnsi="仿宋_GB2312" w:cs="仿宋_GB2312" w:hint="eastAsia"/>
          <w:sz w:val="32"/>
          <w:szCs w:val="32"/>
        </w:rPr>
        <w:t>统战部</w:t>
      </w:r>
      <w:r>
        <w:rPr>
          <w:rFonts w:ascii="仿宋_GB2312" w:eastAsia="仿宋_GB2312" w:hAnsi="宋体" w:cs="仿宋_GB2312" w:hint="eastAsia"/>
          <w:sz w:val="32"/>
          <w:szCs w:val="32"/>
        </w:rPr>
        <w:t>支出预算总额为597.51万元，主要原因为单位上年结余比去年增加106.59万元。其中：按支出项目类别划分：基本支出318.51万元，占支出预算总额的53.3</w:t>
      </w:r>
      <w:r>
        <w:rPr>
          <w:rFonts w:ascii="仿宋_GB2312" w:eastAsia="仿宋_GB2312" w:hAnsi="宋体" w:cs="仿宋_GB2312"/>
          <w:sz w:val="32"/>
          <w:szCs w:val="32"/>
        </w:rPr>
        <w:t>%</w:t>
      </w:r>
      <w:r>
        <w:rPr>
          <w:rFonts w:ascii="仿宋_GB2312" w:eastAsia="仿宋_GB2312" w:hAnsi="宋体" w:cs="仿宋_GB2312" w:hint="eastAsia"/>
          <w:sz w:val="32"/>
          <w:szCs w:val="32"/>
        </w:rPr>
        <w:t>，包括工资福利支出1</w:t>
      </w:r>
      <w:r w:rsidR="00A24948">
        <w:rPr>
          <w:rFonts w:ascii="仿宋_GB2312" w:eastAsia="仿宋_GB2312" w:hAnsi="宋体" w:cs="仿宋_GB2312" w:hint="eastAsia"/>
          <w:sz w:val="32"/>
          <w:szCs w:val="32"/>
        </w:rPr>
        <w:t>70.03</w:t>
      </w:r>
      <w:r>
        <w:rPr>
          <w:rFonts w:ascii="仿宋_GB2312" w:eastAsia="仿宋_GB2312" w:hAnsi="宋体" w:cs="仿宋_GB2312" w:hint="eastAsia"/>
          <w:sz w:val="32"/>
          <w:szCs w:val="32"/>
        </w:rPr>
        <w:t>万元、商品和服务支出3</w:t>
      </w:r>
      <w:r w:rsidR="00A24948">
        <w:rPr>
          <w:rFonts w:ascii="仿宋_GB2312" w:eastAsia="仿宋_GB2312" w:hAnsi="宋体" w:cs="仿宋_GB2312" w:hint="eastAsia"/>
          <w:sz w:val="32"/>
          <w:szCs w:val="32"/>
        </w:rPr>
        <w:t>4.77</w:t>
      </w:r>
      <w:r>
        <w:rPr>
          <w:rFonts w:ascii="仿宋_GB2312" w:eastAsia="仿宋_GB2312" w:hAnsi="宋体" w:cs="仿宋_GB2312" w:hint="eastAsia"/>
          <w:sz w:val="32"/>
          <w:szCs w:val="32"/>
        </w:rPr>
        <w:t>万元</w:t>
      </w:r>
      <w:r w:rsidR="00A24948">
        <w:rPr>
          <w:rFonts w:ascii="仿宋_GB2312" w:eastAsia="仿宋_GB2312" w:hAnsi="宋体" w:cs="仿宋_GB2312" w:hint="eastAsia"/>
          <w:sz w:val="32"/>
          <w:szCs w:val="32"/>
        </w:rPr>
        <w:t>、对个人和家庭补助支出0.6万元、其他资本性支出113.11万元</w:t>
      </w:r>
      <w:r>
        <w:rPr>
          <w:rFonts w:ascii="仿宋_GB2312" w:eastAsia="仿宋_GB2312" w:hAnsi="宋体" w:cs="仿宋_GB2312" w:hint="eastAsia"/>
          <w:sz w:val="32"/>
          <w:szCs w:val="32"/>
        </w:rPr>
        <w:t>。项目支出279万元，占支出总额的46.7</w:t>
      </w:r>
      <w:r>
        <w:rPr>
          <w:rFonts w:ascii="仿宋_GB2312" w:eastAsia="仿宋_GB2312" w:hAnsi="宋体" w:cs="仿宋_GB2312"/>
          <w:sz w:val="32"/>
          <w:szCs w:val="32"/>
        </w:rPr>
        <w:t>%</w:t>
      </w:r>
      <w:r>
        <w:rPr>
          <w:rFonts w:ascii="仿宋_GB2312" w:eastAsia="仿宋_GB2312" w:hAnsi="宋体" w:cs="仿宋_GB2312" w:hint="eastAsia"/>
          <w:sz w:val="32"/>
          <w:szCs w:val="32"/>
        </w:rPr>
        <w:t>，包括商品和服务支出</w:t>
      </w:r>
      <w:r w:rsidR="00A24948">
        <w:rPr>
          <w:rFonts w:ascii="仿宋_GB2312" w:eastAsia="仿宋_GB2312" w:hAnsi="宋体" w:cs="仿宋_GB2312" w:hint="eastAsia"/>
          <w:sz w:val="32"/>
          <w:szCs w:val="32"/>
        </w:rPr>
        <w:t>252</w:t>
      </w:r>
      <w:r>
        <w:rPr>
          <w:rFonts w:ascii="仿宋_GB2312" w:eastAsia="仿宋_GB2312" w:hAnsi="宋体" w:cs="仿宋_GB2312" w:hint="eastAsia"/>
          <w:sz w:val="32"/>
          <w:szCs w:val="32"/>
        </w:rPr>
        <w:t>万元、其他资本性支出</w:t>
      </w:r>
      <w:r w:rsidR="00A24948">
        <w:rPr>
          <w:rFonts w:ascii="仿宋_GB2312" w:eastAsia="仿宋_GB2312" w:hAnsi="宋体" w:cs="仿宋_GB2312" w:hint="eastAsia"/>
          <w:sz w:val="32"/>
          <w:szCs w:val="32"/>
        </w:rPr>
        <w:t>2</w:t>
      </w:r>
      <w:r>
        <w:rPr>
          <w:rFonts w:ascii="仿宋_GB2312" w:eastAsia="仿宋_GB2312" w:hAnsi="宋体" w:cs="仿宋_GB2312" w:hint="eastAsia"/>
          <w:sz w:val="32"/>
          <w:szCs w:val="32"/>
        </w:rPr>
        <w:t>7万元。</w:t>
      </w:r>
    </w:p>
    <w:p w:rsidR="005F6EC7" w:rsidRDefault="006F57FD">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按支出功能项目科目划分：一般公共服务545.46万元，占支出预算总额的91.29</w:t>
      </w:r>
      <w:r>
        <w:rPr>
          <w:rFonts w:ascii="仿宋_GB2312" w:eastAsia="仿宋_GB2312" w:hAnsi="宋体" w:cs="仿宋_GB2312"/>
          <w:sz w:val="32"/>
          <w:szCs w:val="32"/>
        </w:rPr>
        <w:t>%</w:t>
      </w:r>
      <w:r>
        <w:rPr>
          <w:rFonts w:ascii="仿宋_GB2312" w:eastAsia="仿宋_GB2312" w:hAnsi="宋体" w:cs="仿宋_GB2312" w:hint="eastAsia"/>
          <w:sz w:val="32"/>
          <w:szCs w:val="32"/>
        </w:rPr>
        <w:t>；社会保障和就业支出23.9万元，占支出预算总额的4.0</w:t>
      </w:r>
      <w:r>
        <w:rPr>
          <w:rFonts w:ascii="仿宋_GB2312" w:eastAsia="仿宋_GB2312" w:hAnsi="宋体" w:cs="仿宋_GB2312"/>
          <w:sz w:val="32"/>
          <w:szCs w:val="32"/>
        </w:rPr>
        <w:t>%</w:t>
      </w:r>
      <w:r>
        <w:rPr>
          <w:rFonts w:ascii="仿宋_GB2312" w:eastAsia="仿宋_GB2312" w:hAnsi="宋体" w:cs="仿宋_GB2312" w:hint="eastAsia"/>
          <w:sz w:val="32"/>
          <w:szCs w:val="32"/>
        </w:rPr>
        <w:t>；卫生健康支出14.83万元，占支出预算总额的2.48</w:t>
      </w:r>
      <w:r>
        <w:rPr>
          <w:rFonts w:ascii="仿宋_GB2312" w:eastAsia="仿宋_GB2312" w:hAnsi="宋体" w:cs="仿宋_GB2312"/>
          <w:sz w:val="32"/>
          <w:szCs w:val="32"/>
        </w:rPr>
        <w:t>%</w:t>
      </w:r>
      <w:r>
        <w:rPr>
          <w:rFonts w:ascii="仿宋_GB2312" w:eastAsia="仿宋_GB2312" w:hAnsi="宋体" w:cs="仿宋_GB2312" w:hint="eastAsia"/>
          <w:sz w:val="32"/>
          <w:szCs w:val="32"/>
        </w:rPr>
        <w:t>；住房保障支出13.32万元，占支出预算总额的2.23</w:t>
      </w:r>
      <w:r>
        <w:rPr>
          <w:rFonts w:ascii="仿宋_GB2312" w:eastAsia="仿宋_GB2312" w:hAnsi="宋体" w:cs="仿宋_GB2312"/>
          <w:sz w:val="32"/>
          <w:szCs w:val="32"/>
        </w:rPr>
        <w:t>%</w:t>
      </w:r>
      <w:r>
        <w:rPr>
          <w:rFonts w:ascii="仿宋_GB2312" w:eastAsia="仿宋_GB2312" w:hAnsi="宋体" w:cs="仿宋_GB2312" w:hint="eastAsia"/>
          <w:sz w:val="32"/>
          <w:szCs w:val="32"/>
        </w:rPr>
        <w:t>；</w:t>
      </w:r>
    </w:p>
    <w:p w:rsidR="005F6EC7" w:rsidRDefault="006F57FD">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按支出经济分类划分：工资福利支出</w:t>
      </w:r>
      <w:r w:rsidR="00A24948">
        <w:rPr>
          <w:rFonts w:ascii="仿宋_GB2312" w:eastAsia="仿宋_GB2312" w:hAnsi="宋体" w:cs="仿宋_GB2312" w:hint="eastAsia"/>
          <w:sz w:val="32"/>
          <w:szCs w:val="32"/>
        </w:rPr>
        <w:t>170.03</w:t>
      </w:r>
      <w:r>
        <w:rPr>
          <w:rFonts w:ascii="仿宋_GB2312" w:eastAsia="仿宋_GB2312" w:hAnsi="宋体" w:cs="仿宋_GB2312" w:hint="eastAsia"/>
          <w:sz w:val="32"/>
          <w:szCs w:val="32"/>
        </w:rPr>
        <w:t>万元，占支出预算总额的</w:t>
      </w:r>
      <w:r w:rsidR="006D6F3E">
        <w:rPr>
          <w:rFonts w:ascii="仿宋_GB2312" w:eastAsia="仿宋_GB2312" w:hAnsi="宋体" w:cs="仿宋_GB2312" w:hint="eastAsia"/>
          <w:sz w:val="32"/>
          <w:szCs w:val="32"/>
        </w:rPr>
        <w:t>28.45</w:t>
      </w:r>
      <w:r>
        <w:rPr>
          <w:rFonts w:ascii="仿宋_GB2312" w:eastAsia="仿宋_GB2312" w:hAnsi="宋体" w:cs="仿宋_GB2312"/>
          <w:sz w:val="32"/>
          <w:szCs w:val="32"/>
        </w:rPr>
        <w:t>%</w:t>
      </w:r>
      <w:r>
        <w:rPr>
          <w:rFonts w:ascii="仿宋_GB2312" w:eastAsia="仿宋_GB2312" w:hAnsi="宋体" w:cs="仿宋_GB2312" w:hint="eastAsia"/>
          <w:sz w:val="32"/>
          <w:szCs w:val="32"/>
        </w:rPr>
        <w:t>；商品和服务支出</w:t>
      </w:r>
      <w:r w:rsidR="006D6F3E">
        <w:rPr>
          <w:rFonts w:ascii="仿宋_GB2312" w:eastAsia="仿宋_GB2312" w:hAnsi="宋体" w:cs="仿宋_GB2312" w:hint="eastAsia"/>
          <w:sz w:val="32"/>
          <w:szCs w:val="32"/>
        </w:rPr>
        <w:t>286.77</w:t>
      </w:r>
      <w:r>
        <w:rPr>
          <w:rFonts w:ascii="仿宋_GB2312" w:eastAsia="仿宋_GB2312" w:hAnsi="宋体" w:cs="仿宋_GB2312" w:hint="eastAsia"/>
          <w:sz w:val="32"/>
          <w:szCs w:val="32"/>
        </w:rPr>
        <w:t>万元，占</w:t>
      </w:r>
      <w:r>
        <w:rPr>
          <w:rFonts w:ascii="仿宋_GB2312" w:eastAsia="仿宋_GB2312" w:hAnsi="宋体" w:cs="仿宋_GB2312" w:hint="eastAsia"/>
          <w:sz w:val="32"/>
          <w:szCs w:val="32"/>
        </w:rPr>
        <w:lastRenderedPageBreak/>
        <w:t>支出预算总额的</w:t>
      </w:r>
      <w:r w:rsidR="006D6F3E">
        <w:rPr>
          <w:rFonts w:ascii="仿宋_GB2312" w:eastAsia="仿宋_GB2312" w:hAnsi="宋体" w:cs="仿宋_GB2312" w:hint="eastAsia"/>
          <w:sz w:val="32"/>
          <w:szCs w:val="32"/>
        </w:rPr>
        <w:t>47.99</w:t>
      </w:r>
      <w:r>
        <w:rPr>
          <w:rFonts w:ascii="仿宋_GB2312" w:eastAsia="仿宋_GB2312" w:hAnsi="宋体" w:cs="仿宋_GB2312"/>
          <w:sz w:val="32"/>
          <w:szCs w:val="32"/>
        </w:rPr>
        <w:t>%</w:t>
      </w:r>
      <w:r>
        <w:rPr>
          <w:rFonts w:ascii="仿宋_GB2312" w:eastAsia="仿宋_GB2312" w:hAnsi="宋体" w:cs="仿宋_GB2312" w:hint="eastAsia"/>
          <w:sz w:val="32"/>
          <w:szCs w:val="32"/>
        </w:rPr>
        <w:t>；</w:t>
      </w:r>
      <w:r w:rsidR="006D6F3E">
        <w:rPr>
          <w:rFonts w:ascii="仿宋_GB2312" w:eastAsia="仿宋_GB2312" w:hAnsi="宋体" w:cs="仿宋_GB2312" w:hint="eastAsia"/>
          <w:sz w:val="32"/>
          <w:szCs w:val="32"/>
        </w:rPr>
        <w:t>对个人和家庭补助支出0.6万元，占支出预算总额的0.1</w:t>
      </w:r>
      <w:r w:rsidR="006D6F3E">
        <w:rPr>
          <w:rFonts w:ascii="仿宋_GB2312" w:eastAsia="仿宋_GB2312" w:hAnsi="宋体" w:cs="仿宋_GB2312"/>
          <w:sz w:val="32"/>
          <w:szCs w:val="32"/>
        </w:rPr>
        <w:t>%</w:t>
      </w:r>
      <w:r w:rsidR="006D6F3E">
        <w:rPr>
          <w:rFonts w:ascii="仿宋_GB2312" w:eastAsia="仿宋_GB2312" w:hAnsi="宋体" w:cs="仿宋_GB2312" w:hint="eastAsia"/>
          <w:sz w:val="32"/>
          <w:szCs w:val="32"/>
        </w:rPr>
        <w:t>；</w:t>
      </w:r>
      <w:r>
        <w:rPr>
          <w:rFonts w:ascii="仿宋_GB2312" w:eastAsia="仿宋_GB2312" w:hAnsi="宋体" w:cs="仿宋_GB2312" w:hint="eastAsia"/>
          <w:sz w:val="32"/>
          <w:szCs w:val="32"/>
        </w:rPr>
        <w:t>其他资本性支出</w:t>
      </w:r>
      <w:r w:rsidR="006D6F3E">
        <w:rPr>
          <w:rFonts w:ascii="仿宋_GB2312" w:eastAsia="仿宋_GB2312" w:hAnsi="宋体" w:cs="仿宋_GB2312" w:hint="eastAsia"/>
          <w:sz w:val="32"/>
          <w:szCs w:val="32"/>
        </w:rPr>
        <w:t>140.11</w:t>
      </w:r>
      <w:r>
        <w:rPr>
          <w:rFonts w:ascii="仿宋_GB2312" w:eastAsia="仿宋_GB2312" w:hAnsi="宋体" w:cs="仿宋_GB2312" w:hint="eastAsia"/>
          <w:sz w:val="32"/>
          <w:szCs w:val="32"/>
        </w:rPr>
        <w:t>万元，占支出预算总额的</w:t>
      </w:r>
      <w:r w:rsidR="006D6F3E">
        <w:rPr>
          <w:rFonts w:ascii="仿宋_GB2312" w:eastAsia="仿宋_GB2312" w:hAnsi="宋体" w:cs="仿宋_GB2312" w:hint="eastAsia"/>
          <w:sz w:val="32"/>
          <w:szCs w:val="32"/>
        </w:rPr>
        <w:t>23.44</w:t>
      </w:r>
      <w:r>
        <w:rPr>
          <w:rFonts w:ascii="仿宋_GB2312" w:eastAsia="仿宋_GB2312" w:hAnsi="宋体" w:cs="仿宋_GB2312"/>
          <w:sz w:val="32"/>
          <w:szCs w:val="32"/>
        </w:rPr>
        <w:t>%</w:t>
      </w:r>
      <w:r>
        <w:rPr>
          <w:rFonts w:ascii="仿宋_GB2312" w:eastAsia="仿宋_GB2312" w:hAnsi="宋体" w:cs="仿宋_GB2312" w:hint="eastAsia"/>
          <w:sz w:val="32"/>
          <w:szCs w:val="32"/>
        </w:rPr>
        <w:t>；</w:t>
      </w:r>
    </w:p>
    <w:p w:rsidR="005F6EC7" w:rsidRDefault="006F57FD">
      <w:pPr>
        <w:ind w:firstLineChars="200" w:firstLine="643"/>
        <w:rPr>
          <w:rFonts w:ascii="仿宋_GB2312" w:eastAsia="仿宋_GB2312" w:cs="Times New Roman"/>
          <w:sz w:val="32"/>
          <w:szCs w:val="32"/>
        </w:rPr>
      </w:pPr>
      <w:r>
        <w:rPr>
          <w:rFonts w:ascii="仿宋_GB2312" w:eastAsia="仿宋_GB2312" w:hAnsi="宋体" w:cs="仿宋_GB2312" w:hint="eastAsia"/>
          <w:b/>
          <w:bCs/>
          <w:sz w:val="32"/>
          <w:szCs w:val="32"/>
        </w:rPr>
        <w:t>（三）经费拨款支出情况</w:t>
      </w:r>
    </w:p>
    <w:p w:rsidR="005F6EC7" w:rsidRDefault="006F57FD">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2019年</w:t>
      </w:r>
      <w:r>
        <w:rPr>
          <w:rFonts w:ascii="仿宋_GB2312" w:eastAsia="仿宋_GB2312" w:hAnsi="仿宋_GB2312" w:cs="仿宋_GB2312" w:hint="eastAsia"/>
          <w:sz w:val="32"/>
          <w:szCs w:val="32"/>
        </w:rPr>
        <w:t>景德镇市</w:t>
      </w:r>
      <w:r w:rsidR="00120E2F">
        <w:rPr>
          <w:rFonts w:ascii="仿宋_GB2312" w:eastAsia="仿宋_GB2312" w:hAnsi="仿宋_GB2312" w:cs="仿宋_GB2312" w:hint="eastAsia"/>
          <w:sz w:val="32"/>
          <w:szCs w:val="32"/>
        </w:rPr>
        <w:t>委</w:t>
      </w:r>
      <w:r>
        <w:rPr>
          <w:rFonts w:ascii="仿宋_GB2312" w:eastAsia="仿宋_GB2312" w:hAnsi="仿宋_GB2312" w:cs="仿宋_GB2312" w:hint="eastAsia"/>
          <w:sz w:val="32"/>
          <w:szCs w:val="32"/>
        </w:rPr>
        <w:t>统战部</w:t>
      </w:r>
      <w:r>
        <w:rPr>
          <w:rFonts w:ascii="仿宋_GB2312" w:eastAsia="仿宋_GB2312" w:hAnsi="宋体" w:cs="仿宋_GB2312" w:hint="eastAsia"/>
          <w:sz w:val="32"/>
          <w:szCs w:val="32"/>
        </w:rPr>
        <w:t>经费拨款支出预算484.4万元，占支出预算总额的81.11</w:t>
      </w:r>
      <w:r>
        <w:rPr>
          <w:rFonts w:ascii="仿宋_GB2312" w:eastAsia="仿宋_GB2312" w:hAnsi="宋体" w:cs="仿宋_GB2312"/>
          <w:sz w:val="32"/>
          <w:szCs w:val="32"/>
        </w:rPr>
        <w:t>%</w:t>
      </w:r>
      <w:r>
        <w:rPr>
          <w:rFonts w:ascii="仿宋_GB2312" w:eastAsia="仿宋_GB2312" w:hAnsi="宋体" w:cs="仿宋_GB2312" w:hint="eastAsia"/>
          <w:sz w:val="32"/>
          <w:szCs w:val="32"/>
        </w:rPr>
        <w:t>，与上年预算相比增加58.76万元增长13.8%</w:t>
      </w:r>
      <w:bookmarkStart w:id="0" w:name="_GoBack"/>
      <w:bookmarkEnd w:id="0"/>
      <w:r>
        <w:rPr>
          <w:rFonts w:ascii="仿宋_GB2312" w:eastAsia="仿宋_GB2312" w:hAnsi="宋体" w:cs="仿宋_GB2312" w:hint="eastAsia"/>
          <w:sz w:val="32"/>
          <w:szCs w:val="32"/>
        </w:rPr>
        <w:t>。具体支出情况是：一般公共服务432.35万元，占支出预算总额的89.25</w:t>
      </w:r>
      <w:r>
        <w:rPr>
          <w:rFonts w:ascii="仿宋_GB2312" w:eastAsia="仿宋_GB2312" w:hAnsi="宋体" w:cs="仿宋_GB2312"/>
          <w:sz w:val="32"/>
          <w:szCs w:val="32"/>
        </w:rPr>
        <w:t>%</w:t>
      </w:r>
      <w:r>
        <w:rPr>
          <w:rFonts w:ascii="仿宋_GB2312" w:eastAsia="仿宋_GB2312" w:hAnsi="宋体" w:cs="仿宋_GB2312" w:hint="eastAsia"/>
          <w:sz w:val="32"/>
          <w:szCs w:val="32"/>
        </w:rPr>
        <w:t>；社会保障和就业支出23.9万元，占支出预算总额的4.93</w:t>
      </w:r>
      <w:r>
        <w:rPr>
          <w:rFonts w:ascii="仿宋_GB2312" w:eastAsia="仿宋_GB2312" w:hAnsi="宋体" w:cs="仿宋_GB2312"/>
          <w:sz w:val="32"/>
          <w:szCs w:val="32"/>
        </w:rPr>
        <w:t>%</w:t>
      </w:r>
      <w:r>
        <w:rPr>
          <w:rFonts w:ascii="仿宋_GB2312" w:eastAsia="仿宋_GB2312" w:hAnsi="宋体" w:cs="仿宋_GB2312" w:hint="eastAsia"/>
          <w:sz w:val="32"/>
          <w:szCs w:val="32"/>
        </w:rPr>
        <w:t>；卫生健康支出14.83万元，占支出预算总额的3.06</w:t>
      </w:r>
      <w:r>
        <w:rPr>
          <w:rFonts w:ascii="仿宋_GB2312" w:eastAsia="仿宋_GB2312" w:hAnsi="宋体" w:cs="仿宋_GB2312"/>
          <w:sz w:val="32"/>
          <w:szCs w:val="32"/>
        </w:rPr>
        <w:t>%</w:t>
      </w:r>
      <w:r>
        <w:rPr>
          <w:rFonts w:ascii="仿宋_GB2312" w:eastAsia="仿宋_GB2312" w:hAnsi="宋体" w:cs="仿宋_GB2312" w:hint="eastAsia"/>
          <w:sz w:val="32"/>
          <w:szCs w:val="32"/>
        </w:rPr>
        <w:t>；住房保障支出13.32万元，占支出预算总额的2.75</w:t>
      </w:r>
      <w:r>
        <w:rPr>
          <w:rFonts w:ascii="仿宋_GB2312" w:eastAsia="仿宋_GB2312" w:hAnsi="宋体" w:cs="仿宋_GB2312"/>
          <w:sz w:val="32"/>
          <w:szCs w:val="32"/>
        </w:rPr>
        <w:t>%</w:t>
      </w:r>
      <w:r>
        <w:rPr>
          <w:rFonts w:ascii="仿宋_GB2312" w:eastAsia="仿宋_GB2312" w:hAnsi="宋体" w:cs="仿宋_GB2312" w:hint="eastAsia"/>
          <w:sz w:val="32"/>
          <w:szCs w:val="32"/>
        </w:rPr>
        <w:t>；</w:t>
      </w:r>
    </w:p>
    <w:p w:rsidR="005F6EC7" w:rsidRDefault="006F57FD">
      <w:pPr>
        <w:numPr>
          <w:ilvl w:val="0"/>
          <w:numId w:val="2"/>
        </w:numPr>
        <w:ind w:left="540"/>
        <w:rPr>
          <w:rFonts w:ascii="仿宋_GB2312" w:eastAsia="仿宋_GB2312" w:cs="Times New Roman"/>
          <w:b/>
          <w:bCs/>
          <w:sz w:val="32"/>
          <w:szCs w:val="32"/>
        </w:rPr>
      </w:pPr>
      <w:r>
        <w:rPr>
          <w:rFonts w:ascii="仿宋_GB2312" w:eastAsia="仿宋_GB2312" w:hAnsi="宋体" w:cs="仿宋_GB2312" w:hint="eastAsia"/>
          <w:b/>
          <w:bCs/>
          <w:sz w:val="32"/>
          <w:szCs w:val="32"/>
        </w:rPr>
        <w:t>政府采购预算情况</w:t>
      </w:r>
    </w:p>
    <w:p w:rsidR="005F6EC7" w:rsidRDefault="006F57FD">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2019年部门采购预算为</w:t>
      </w:r>
      <w:r w:rsidR="00FE7E98">
        <w:rPr>
          <w:rFonts w:ascii="仿宋_GB2312" w:eastAsia="仿宋_GB2312" w:hAnsi="宋体" w:cs="仿宋_GB2312" w:hint="eastAsia"/>
          <w:sz w:val="32"/>
          <w:szCs w:val="32"/>
        </w:rPr>
        <w:t>1</w:t>
      </w:r>
      <w:r w:rsidR="00C21843">
        <w:rPr>
          <w:rFonts w:ascii="仿宋_GB2312" w:eastAsia="仿宋_GB2312" w:hAnsi="宋体" w:cs="仿宋_GB2312" w:hint="eastAsia"/>
          <w:sz w:val="32"/>
          <w:szCs w:val="32"/>
        </w:rPr>
        <w:t>5</w:t>
      </w:r>
      <w:r>
        <w:rPr>
          <w:rFonts w:ascii="仿宋_GB2312" w:eastAsia="仿宋_GB2312" w:hAnsi="宋体" w:cs="仿宋_GB2312" w:hint="eastAsia"/>
          <w:sz w:val="32"/>
          <w:szCs w:val="32"/>
        </w:rPr>
        <w:t>万元。</w:t>
      </w:r>
    </w:p>
    <w:p w:rsidR="005F6EC7" w:rsidRDefault="006F57FD" w:rsidP="00C1742F">
      <w:pPr>
        <w:tabs>
          <w:tab w:val="left" w:pos="1162"/>
        </w:tabs>
        <w:ind w:firstLineChars="147" w:firstLine="472"/>
        <w:rPr>
          <w:rFonts w:ascii="仿宋_GB2312" w:eastAsia="仿宋_GB2312" w:cs="Times New Roman"/>
          <w:b/>
          <w:bCs/>
          <w:sz w:val="32"/>
          <w:szCs w:val="32"/>
        </w:rPr>
      </w:pPr>
      <w:r>
        <w:rPr>
          <w:rFonts w:ascii="仿宋_GB2312" w:eastAsia="仿宋_GB2312" w:hAnsi="宋体" w:cs="仿宋_GB2312" w:hint="eastAsia"/>
          <w:b/>
          <w:bCs/>
          <w:sz w:val="32"/>
          <w:szCs w:val="32"/>
        </w:rPr>
        <w:t>（五）政府基金收支情况</w:t>
      </w:r>
    </w:p>
    <w:p w:rsidR="005F6EC7" w:rsidRDefault="006F57FD" w:rsidP="00C1742F">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2019年无政府基金收支预算。</w:t>
      </w:r>
    </w:p>
    <w:p w:rsidR="005F6EC7" w:rsidRDefault="006F57FD">
      <w:pPr>
        <w:numPr>
          <w:ilvl w:val="0"/>
          <w:numId w:val="3"/>
        </w:numPr>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机关运行经费安排情况</w:t>
      </w:r>
    </w:p>
    <w:p w:rsidR="005F6EC7" w:rsidRDefault="006F57FD">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2019年单位机关运行费安排34.77万元比上年增加1.17万元主要是因为增加领导干部住宅电话补贴0.98万元。具体明细如下：办公费5万元、印刷费2.6万元、差旅费5万元、公务接待费5万元、其他交通费用15.34万元以及领导干部住宅电话补贴0.98万元等。</w:t>
      </w:r>
    </w:p>
    <w:p w:rsidR="005F6EC7" w:rsidRDefault="006F57FD">
      <w:pPr>
        <w:tabs>
          <w:tab w:val="left" w:pos="1113"/>
        </w:tabs>
        <w:ind w:firstLineChars="200" w:firstLine="643"/>
        <w:rPr>
          <w:rFonts w:ascii="仿宋_GB2312" w:eastAsia="仿宋_GB2312" w:cs="Times New Roman"/>
          <w:b/>
          <w:bCs/>
          <w:sz w:val="32"/>
          <w:szCs w:val="32"/>
        </w:rPr>
      </w:pPr>
      <w:r>
        <w:rPr>
          <w:rFonts w:ascii="仿宋_GB2312" w:eastAsia="仿宋_GB2312" w:hAnsi="宋体" w:cs="仿宋_GB2312" w:hint="eastAsia"/>
          <w:b/>
          <w:bCs/>
          <w:sz w:val="32"/>
          <w:szCs w:val="32"/>
        </w:rPr>
        <w:t>二、2019年“三公”经费预算情况说明</w:t>
      </w:r>
    </w:p>
    <w:p w:rsidR="005F6EC7" w:rsidRDefault="006F57FD">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lastRenderedPageBreak/>
        <w:t>2019年单位“三公”经费年初预算安排16万元。其中：因公出国（境）费0万元，比上年增（减）0万元。</w:t>
      </w:r>
    </w:p>
    <w:p w:rsidR="005F6EC7" w:rsidRDefault="006F57FD">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公务接待费16万元，比上年增加0万元。</w:t>
      </w:r>
    </w:p>
    <w:p w:rsidR="005F6EC7" w:rsidRDefault="006F57FD">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公务用车运行维护费0万元，比上年增（减）0万元。</w:t>
      </w:r>
    </w:p>
    <w:p w:rsidR="005F6EC7" w:rsidRDefault="006F57FD">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公务用车购置费0万元，比上年增（减）0万元。</w:t>
      </w:r>
    </w:p>
    <w:p w:rsidR="005F6EC7" w:rsidRDefault="006F57FD" w:rsidP="00C1742F">
      <w:pPr>
        <w:jc w:val="center"/>
        <w:rPr>
          <w:rFonts w:ascii="黑体" w:eastAsia="黑体" w:cs="Times New Roman"/>
          <w:sz w:val="32"/>
          <w:szCs w:val="32"/>
        </w:rPr>
      </w:pPr>
      <w:r>
        <w:rPr>
          <w:rFonts w:ascii="黑体" w:eastAsia="黑体" w:hAnsi="宋体" w:cs="黑体" w:hint="eastAsia"/>
          <w:sz w:val="32"/>
          <w:szCs w:val="32"/>
        </w:rPr>
        <w:t>第三部分景德镇市</w:t>
      </w:r>
      <w:r w:rsidR="00120E2F" w:rsidRPr="00120E2F">
        <w:rPr>
          <w:rFonts w:ascii="黑体" w:eastAsia="黑体" w:hAnsi="宋体" w:cs="黑体" w:hint="eastAsia"/>
          <w:sz w:val="32"/>
          <w:szCs w:val="32"/>
        </w:rPr>
        <w:t>委</w:t>
      </w:r>
      <w:r>
        <w:rPr>
          <w:rFonts w:ascii="黑体" w:eastAsia="黑体" w:hAnsi="宋体" w:cs="黑体" w:hint="eastAsia"/>
          <w:sz w:val="32"/>
          <w:szCs w:val="32"/>
        </w:rPr>
        <w:t>统战部2019年部门预算表</w:t>
      </w:r>
    </w:p>
    <w:p w:rsidR="005F6EC7" w:rsidRDefault="006F57FD" w:rsidP="00C1742F">
      <w:pPr>
        <w:ind w:firstLineChars="200" w:firstLine="640"/>
        <w:rPr>
          <w:rFonts w:ascii="仿宋_GB2312" w:eastAsia="仿宋_GB2312" w:cs="Times New Roman"/>
          <w:sz w:val="32"/>
          <w:szCs w:val="32"/>
        </w:rPr>
      </w:pPr>
      <w:r>
        <w:rPr>
          <w:rFonts w:ascii="仿宋_GB2312" w:eastAsia="仿宋_GB2312" w:hAnsi="宋体" w:cs="仿宋_GB2312" w:hint="eastAsia"/>
          <w:sz w:val="32"/>
          <w:szCs w:val="32"/>
        </w:rPr>
        <w:t>八张表（详见附表）</w:t>
      </w:r>
    </w:p>
    <w:p w:rsidR="005F6EC7" w:rsidRDefault="006F57FD">
      <w:pPr>
        <w:jc w:val="center"/>
        <w:rPr>
          <w:rFonts w:ascii="仿宋_GB2312" w:eastAsia="仿宋_GB2312" w:cs="Times New Roman"/>
          <w:b/>
          <w:bCs/>
          <w:sz w:val="32"/>
          <w:szCs w:val="32"/>
        </w:rPr>
      </w:pPr>
      <w:r>
        <w:rPr>
          <w:rFonts w:ascii="黑体" w:eastAsia="黑体" w:hAnsi="宋体" w:cs="黑体" w:hint="eastAsia"/>
          <w:sz w:val="32"/>
          <w:szCs w:val="32"/>
        </w:rPr>
        <w:t>第四部分名词解释</w:t>
      </w:r>
    </w:p>
    <w:p w:rsidR="00AA06E7" w:rsidRDefault="00AA06E7" w:rsidP="00AA06E7">
      <w:pPr>
        <w:ind w:firstLine="562"/>
        <w:rPr>
          <w:rFonts w:ascii="仿宋_GB2312" w:eastAsia="仿宋_GB2312" w:hAnsi="宋体" w:cs="仿宋_GB2312"/>
          <w:sz w:val="32"/>
          <w:szCs w:val="32"/>
        </w:rPr>
      </w:pPr>
      <w:r>
        <w:rPr>
          <w:rFonts w:ascii="仿宋_GB2312" w:eastAsia="仿宋_GB2312" w:hAnsi="宋体" w:cs="仿宋_GB2312" w:hint="eastAsia"/>
          <w:sz w:val="32"/>
          <w:szCs w:val="32"/>
        </w:rPr>
        <w:t>一般公共服务（类）财政事务（款）行政运行（项）：指财政局行政单位及参照公务员法管理的事业单位，用于保障机构正常运行、开展日常工作的基本支出。</w:t>
      </w:r>
    </w:p>
    <w:p w:rsidR="00AA06E7" w:rsidRDefault="00AA06E7" w:rsidP="00AA06E7">
      <w:pPr>
        <w:ind w:firstLine="562"/>
        <w:rPr>
          <w:rFonts w:ascii="仿宋_GB2312" w:eastAsia="仿宋_GB2312" w:hAnsi="宋体" w:cs="仿宋_GB2312"/>
          <w:sz w:val="32"/>
          <w:szCs w:val="32"/>
        </w:rPr>
      </w:pPr>
      <w:r>
        <w:rPr>
          <w:rFonts w:ascii="仿宋_GB2312" w:eastAsia="仿宋_GB2312" w:hAnsi="宋体" w:cs="仿宋_GB2312" w:hint="eastAsia"/>
          <w:sz w:val="32"/>
          <w:szCs w:val="32"/>
        </w:rPr>
        <w:t>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rsidR="00AA06E7" w:rsidRPr="00AA06E7" w:rsidRDefault="00AA06E7" w:rsidP="00AA06E7">
      <w:pPr>
        <w:ind w:firstLine="562"/>
        <w:rPr>
          <w:rFonts w:ascii="仿宋_GB2312" w:eastAsia="仿宋_GB2312" w:hAnsi="宋体" w:cs="仿宋_GB2312"/>
          <w:sz w:val="32"/>
          <w:szCs w:val="32"/>
        </w:rPr>
      </w:pPr>
      <w:r w:rsidRPr="00AA06E7">
        <w:rPr>
          <w:rFonts w:ascii="仿宋_GB2312" w:eastAsia="仿宋_GB2312" w:hAnsi="宋体" w:cs="仿宋_GB2312" w:hint="eastAsia"/>
          <w:sz w:val="32"/>
          <w:szCs w:val="32"/>
        </w:rPr>
        <w:t>支出功能科目：</w:t>
      </w:r>
    </w:p>
    <w:p w:rsidR="00AA06E7" w:rsidRPr="00AA06E7" w:rsidRDefault="00AA06E7" w:rsidP="00AA06E7">
      <w:pPr>
        <w:ind w:firstLine="562"/>
        <w:rPr>
          <w:rFonts w:ascii="仿宋_GB2312" w:eastAsia="仿宋_GB2312" w:hAnsi="宋体" w:cs="仿宋_GB2312"/>
          <w:sz w:val="32"/>
          <w:szCs w:val="32"/>
        </w:rPr>
      </w:pPr>
      <w:r w:rsidRPr="00AA06E7">
        <w:rPr>
          <w:rFonts w:ascii="仿宋_GB2312" w:eastAsia="仿宋_GB2312" w:hAnsi="宋体" w:cs="仿宋_GB2312" w:hint="eastAsia"/>
          <w:sz w:val="32"/>
          <w:szCs w:val="32"/>
        </w:rPr>
        <w:t>（1）一般公共服务支出（类）财政事务（款）：反映财政事务方面的支出。</w:t>
      </w:r>
    </w:p>
    <w:p w:rsidR="00AA06E7" w:rsidRPr="00AA06E7" w:rsidRDefault="00AA06E7" w:rsidP="00AA06E7">
      <w:pPr>
        <w:ind w:firstLine="562"/>
        <w:rPr>
          <w:rFonts w:ascii="仿宋_GB2312" w:eastAsia="仿宋_GB2312" w:hAnsi="宋体" w:cs="仿宋_GB2312"/>
          <w:sz w:val="32"/>
          <w:szCs w:val="32"/>
        </w:rPr>
      </w:pPr>
      <w:r w:rsidRPr="00AA06E7">
        <w:rPr>
          <w:rFonts w:ascii="仿宋_GB2312" w:eastAsia="仿宋_GB2312" w:hAnsi="宋体" w:cs="仿宋_GB2312" w:hint="eastAsia"/>
          <w:sz w:val="32"/>
          <w:szCs w:val="32"/>
        </w:rPr>
        <w:t>其他财政事务支出（项）：反映其他财政事务方面的支出。</w:t>
      </w:r>
    </w:p>
    <w:p w:rsidR="00AA06E7" w:rsidRPr="00AA06E7" w:rsidRDefault="00AA06E7" w:rsidP="00AA06E7">
      <w:pPr>
        <w:ind w:firstLine="562"/>
        <w:rPr>
          <w:rFonts w:ascii="仿宋_GB2312" w:eastAsia="仿宋_GB2312" w:hAnsi="宋体" w:cs="仿宋_GB2312"/>
          <w:sz w:val="32"/>
          <w:szCs w:val="32"/>
        </w:rPr>
      </w:pPr>
      <w:r w:rsidRPr="00AA06E7">
        <w:rPr>
          <w:rFonts w:ascii="仿宋_GB2312" w:eastAsia="仿宋_GB2312" w:hAnsi="宋体" w:cs="仿宋_GB2312" w:hint="eastAsia"/>
          <w:sz w:val="32"/>
          <w:szCs w:val="32"/>
        </w:rPr>
        <w:t>（2）一般公共服务支出（类）纪检监察事务（款）：反映纪检、监察方面的支出。</w:t>
      </w:r>
    </w:p>
    <w:p w:rsidR="00AA06E7" w:rsidRPr="00AA06E7" w:rsidRDefault="00AA06E7" w:rsidP="00AA06E7">
      <w:pPr>
        <w:ind w:firstLine="562"/>
        <w:rPr>
          <w:rFonts w:ascii="仿宋_GB2312" w:eastAsia="仿宋_GB2312" w:hAnsi="宋体" w:cs="仿宋_GB2312"/>
          <w:sz w:val="32"/>
          <w:szCs w:val="32"/>
        </w:rPr>
      </w:pPr>
      <w:r w:rsidRPr="00AA06E7">
        <w:rPr>
          <w:rFonts w:ascii="仿宋_GB2312" w:eastAsia="仿宋_GB2312" w:hAnsi="宋体" w:cs="仿宋_GB2312" w:hint="eastAsia"/>
          <w:sz w:val="32"/>
          <w:szCs w:val="32"/>
        </w:rPr>
        <w:lastRenderedPageBreak/>
        <w:t>派驻派出机构（项）：反映由纪检监察部门负担的派驻各部门和单位的纪检监察人员的专项业务支出。</w:t>
      </w:r>
    </w:p>
    <w:p w:rsidR="00AA06E7" w:rsidRPr="00AA06E7" w:rsidRDefault="00AA06E7" w:rsidP="00AA06E7">
      <w:pPr>
        <w:ind w:firstLine="562"/>
        <w:rPr>
          <w:rFonts w:ascii="仿宋_GB2312" w:eastAsia="仿宋_GB2312" w:hAnsi="宋体" w:cs="仿宋_GB2312"/>
          <w:sz w:val="32"/>
          <w:szCs w:val="32"/>
        </w:rPr>
      </w:pPr>
      <w:r w:rsidRPr="00AA06E7">
        <w:rPr>
          <w:rFonts w:ascii="仿宋_GB2312" w:eastAsia="仿宋_GB2312" w:hAnsi="宋体" w:cs="仿宋_GB2312" w:hint="eastAsia"/>
          <w:sz w:val="32"/>
          <w:szCs w:val="32"/>
        </w:rPr>
        <w:t>（3）一般公共服务支出（类）统战事务（款）：反映中国共产党统战部门支出。</w:t>
      </w:r>
    </w:p>
    <w:p w:rsidR="00AA06E7" w:rsidRPr="00AA06E7" w:rsidRDefault="00AA06E7" w:rsidP="00AA06E7">
      <w:pPr>
        <w:ind w:firstLine="562"/>
        <w:rPr>
          <w:rFonts w:ascii="仿宋_GB2312" w:eastAsia="仿宋_GB2312" w:hAnsi="宋体" w:cs="仿宋_GB2312"/>
          <w:sz w:val="32"/>
          <w:szCs w:val="32"/>
        </w:rPr>
      </w:pPr>
      <w:r w:rsidRPr="00AA06E7">
        <w:rPr>
          <w:rFonts w:ascii="仿宋_GB2312" w:eastAsia="仿宋_GB2312" w:hAnsi="宋体" w:cs="仿宋_GB2312" w:hint="eastAsia"/>
          <w:sz w:val="32"/>
          <w:szCs w:val="32"/>
        </w:rPr>
        <w:t>行政运行（项）：反映行政单位（包括实行公务员管理的事业单位）的基本支出。</w:t>
      </w:r>
    </w:p>
    <w:p w:rsidR="00AA06E7" w:rsidRPr="00AA06E7" w:rsidRDefault="00AA06E7" w:rsidP="00AA06E7">
      <w:pPr>
        <w:ind w:firstLine="562"/>
        <w:rPr>
          <w:rFonts w:ascii="仿宋_GB2312" w:eastAsia="仿宋_GB2312" w:hAnsi="宋体" w:cs="仿宋_GB2312"/>
          <w:sz w:val="32"/>
          <w:szCs w:val="32"/>
        </w:rPr>
      </w:pPr>
      <w:r w:rsidRPr="00AA06E7">
        <w:rPr>
          <w:rFonts w:ascii="仿宋_GB2312" w:eastAsia="仿宋_GB2312" w:hAnsi="宋体" w:cs="仿宋_GB2312" w:hint="eastAsia"/>
          <w:sz w:val="32"/>
          <w:szCs w:val="32"/>
        </w:rPr>
        <w:t>一般行政管理事务（项）：反映行政单位（包括实行公务员管理的事业单位）未单独设置顶级科目的其他项目支出。</w:t>
      </w:r>
    </w:p>
    <w:p w:rsidR="00AA06E7" w:rsidRPr="00AA06E7" w:rsidRDefault="00AA06E7" w:rsidP="00AA06E7">
      <w:pPr>
        <w:ind w:firstLine="562"/>
        <w:rPr>
          <w:rFonts w:ascii="仿宋_GB2312" w:eastAsia="仿宋_GB2312" w:hAnsi="宋体" w:cs="仿宋_GB2312"/>
          <w:sz w:val="32"/>
          <w:szCs w:val="32"/>
        </w:rPr>
      </w:pPr>
      <w:r w:rsidRPr="00AA06E7">
        <w:rPr>
          <w:rFonts w:ascii="仿宋_GB2312" w:eastAsia="仿宋_GB2312" w:hAnsi="宋体" w:cs="仿宋_GB2312" w:hint="eastAsia"/>
          <w:sz w:val="32"/>
          <w:szCs w:val="32"/>
        </w:rPr>
        <w:t>其他统战支出（项）：反映除上述项目以外用于统战方面的支出。</w:t>
      </w:r>
    </w:p>
    <w:p w:rsidR="00AA06E7" w:rsidRPr="00AA06E7" w:rsidRDefault="00AA06E7" w:rsidP="00AA06E7">
      <w:pPr>
        <w:ind w:firstLine="562"/>
        <w:rPr>
          <w:rFonts w:ascii="仿宋_GB2312" w:eastAsia="仿宋_GB2312" w:hAnsi="宋体" w:cs="仿宋_GB2312"/>
          <w:sz w:val="32"/>
          <w:szCs w:val="32"/>
        </w:rPr>
      </w:pPr>
      <w:r w:rsidRPr="00AA06E7">
        <w:rPr>
          <w:rFonts w:ascii="仿宋_GB2312" w:eastAsia="仿宋_GB2312" w:hAnsi="宋体" w:cs="仿宋_GB2312" w:hint="eastAsia"/>
          <w:sz w:val="32"/>
          <w:szCs w:val="32"/>
        </w:rPr>
        <w:t>（4）社会保障和就业支出（类）行政事业单位离退休（款）：反映用于行政事业单位离退休方面的支出。</w:t>
      </w:r>
    </w:p>
    <w:p w:rsidR="00AA06E7" w:rsidRPr="00AA06E7" w:rsidRDefault="00AA06E7" w:rsidP="00AA06E7">
      <w:pPr>
        <w:ind w:firstLine="562"/>
        <w:rPr>
          <w:rFonts w:ascii="仿宋_GB2312" w:eastAsia="仿宋_GB2312" w:hAnsi="宋体" w:cs="仿宋_GB2312"/>
          <w:sz w:val="32"/>
          <w:szCs w:val="32"/>
        </w:rPr>
      </w:pPr>
      <w:r w:rsidRPr="00AA06E7">
        <w:rPr>
          <w:rFonts w:ascii="仿宋_GB2312" w:eastAsia="仿宋_GB2312" w:hAnsi="宋体" w:cs="仿宋_GB2312" w:hint="eastAsia"/>
          <w:sz w:val="32"/>
          <w:szCs w:val="32"/>
        </w:rPr>
        <w:t>为归口管理的行政单位离退休（项）：反映未实行归口管理的行政单位（包括实行公务员管理的事业单位）开支的离退休支出。</w:t>
      </w:r>
    </w:p>
    <w:p w:rsidR="00AA06E7" w:rsidRPr="00AA06E7" w:rsidRDefault="00AA06E7" w:rsidP="00AA06E7">
      <w:pPr>
        <w:ind w:firstLine="562"/>
        <w:rPr>
          <w:rFonts w:ascii="仿宋_GB2312" w:eastAsia="仿宋_GB2312" w:hAnsi="宋体" w:cs="仿宋_GB2312"/>
          <w:sz w:val="32"/>
          <w:szCs w:val="32"/>
        </w:rPr>
      </w:pPr>
      <w:r w:rsidRPr="00AA06E7">
        <w:rPr>
          <w:rFonts w:ascii="仿宋_GB2312" w:eastAsia="仿宋_GB2312" w:hAnsi="宋体" w:cs="仿宋_GB2312" w:hint="eastAsia"/>
          <w:sz w:val="32"/>
          <w:szCs w:val="32"/>
        </w:rPr>
        <w:t>机关事业单位基本养老保险缴费支出（项）：反映机关事业单位实施养老保险制度由单位缴纳的基本养老保险支出。</w:t>
      </w:r>
    </w:p>
    <w:p w:rsidR="00AA06E7" w:rsidRPr="00AA06E7" w:rsidRDefault="00AA06E7" w:rsidP="00AA06E7">
      <w:pPr>
        <w:ind w:firstLine="562"/>
        <w:rPr>
          <w:rFonts w:ascii="仿宋_GB2312" w:eastAsia="仿宋_GB2312" w:hAnsi="宋体" w:cs="仿宋_GB2312"/>
          <w:sz w:val="32"/>
          <w:szCs w:val="32"/>
        </w:rPr>
      </w:pPr>
      <w:r w:rsidRPr="00AA06E7">
        <w:rPr>
          <w:rFonts w:ascii="仿宋_GB2312" w:eastAsia="仿宋_GB2312" w:hAnsi="宋体" w:cs="仿宋_GB2312" w:hint="eastAsia"/>
          <w:sz w:val="32"/>
          <w:szCs w:val="32"/>
        </w:rPr>
        <w:t>机关事业单位职业年金缴费支出（项）：反映机关事业单位实施养老保险制度由单位缴纳的职业年金支出。</w:t>
      </w:r>
    </w:p>
    <w:p w:rsidR="00AA06E7" w:rsidRPr="00AA06E7" w:rsidRDefault="00AA06E7" w:rsidP="00AA06E7">
      <w:pPr>
        <w:ind w:firstLine="562"/>
        <w:rPr>
          <w:rFonts w:ascii="仿宋_GB2312" w:eastAsia="仿宋_GB2312" w:hAnsi="宋体" w:cs="仿宋_GB2312"/>
          <w:sz w:val="32"/>
          <w:szCs w:val="32"/>
        </w:rPr>
      </w:pPr>
      <w:r w:rsidRPr="00AA06E7">
        <w:rPr>
          <w:rFonts w:ascii="仿宋_GB2312" w:eastAsia="仿宋_GB2312" w:hAnsi="宋体" w:cs="仿宋_GB2312" w:hint="eastAsia"/>
          <w:sz w:val="32"/>
          <w:szCs w:val="32"/>
        </w:rPr>
        <w:t>（5）卫生健康支出（类）行政事业单位医疗（款）：反映行政事业单位医疗方面的支出。</w:t>
      </w:r>
    </w:p>
    <w:p w:rsidR="00AA06E7" w:rsidRPr="00AA06E7" w:rsidRDefault="00AA06E7" w:rsidP="00AA06E7">
      <w:pPr>
        <w:ind w:firstLine="562"/>
        <w:rPr>
          <w:rFonts w:ascii="仿宋_GB2312" w:eastAsia="仿宋_GB2312" w:hAnsi="宋体" w:cs="仿宋_GB2312"/>
          <w:sz w:val="32"/>
          <w:szCs w:val="32"/>
        </w:rPr>
      </w:pPr>
      <w:r w:rsidRPr="00AA06E7">
        <w:rPr>
          <w:rFonts w:ascii="仿宋_GB2312" w:eastAsia="仿宋_GB2312" w:hAnsi="宋体" w:cs="仿宋_GB2312" w:hint="eastAsia"/>
          <w:sz w:val="32"/>
          <w:szCs w:val="32"/>
        </w:rPr>
        <w:t>行政单位医疗（项）：反映财政部门安排的行政单位（包</w:t>
      </w:r>
      <w:r w:rsidRPr="00AA06E7">
        <w:rPr>
          <w:rFonts w:ascii="仿宋_GB2312" w:eastAsia="仿宋_GB2312" w:hAnsi="宋体" w:cs="仿宋_GB2312" w:hint="eastAsia"/>
          <w:sz w:val="32"/>
          <w:szCs w:val="32"/>
        </w:rPr>
        <w:lastRenderedPageBreak/>
        <w:t>括实行公务员管理的事业单位，下同）基本医疗保险缴费经费，未参加医疗保险的行政单位的公费医疗经费，按国家规定享受离休人员、红军老战士待遇人员的医疗经费。</w:t>
      </w:r>
    </w:p>
    <w:p w:rsidR="00AA06E7" w:rsidRPr="00AA06E7" w:rsidRDefault="00AA06E7" w:rsidP="00AA06E7">
      <w:pPr>
        <w:ind w:firstLine="562"/>
        <w:rPr>
          <w:rFonts w:ascii="仿宋_GB2312" w:eastAsia="仿宋_GB2312" w:hAnsi="宋体" w:cs="仿宋_GB2312"/>
          <w:sz w:val="32"/>
          <w:szCs w:val="32"/>
        </w:rPr>
      </w:pPr>
      <w:r w:rsidRPr="00AA06E7">
        <w:rPr>
          <w:rFonts w:ascii="仿宋_GB2312" w:eastAsia="仿宋_GB2312" w:hAnsi="宋体" w:cs="仿宋_GB2312" w:hint="eastAsia"/>
          <w:sz w:val="32"/>
          <w:szCs w:val="32"/>
        </w:rPr>
        <w:t>事业单位医疗（项）：反映财政部门安排的事业单位基本医疗保险缴费经费，未参加医疗保险的事业单位的公费医疗经费，按国家规定享受离休人员待遇的医疗经费。</w:t>
      </w:r>
    </w:p>
    <w:p w:rsidR="00AA06E7" w:rsidRPr="00AA06E7" w:rsidRDefault="00AA06E7" w:rsidP="00AA06E7">
      <w:pPr>
        <w:ind w:firstLine="562"/>
        <w:rPr>
          <w:rFonts w:ascii="仿宋_GB2312" w:eastAsia="仿宋_GB2312" w:hAnsi="宋体" w:cs="仿宋_GB2312"/>
          <w:sz w:val="32"/>
          <w:szCs w:val="32"/>
        </w:rPr>
      </w:pPr>
      <w:r w:rsidRPr="00AA06E7">
        <w:rPr>
          <w:rFonts w:ascii="仿宋_GB2312" w:eastAsia="仿宋_GB2312" w:hAnsi="宋体" w:cs="仿宋_GB2312" w:hint="eastAsia"/>
          <w:sz w:val="32"/>
          <w:szCs w:val="32"/>
        </w:rPr>
        <w:t>公务员医疗补助（项）：反映财政部门安排的公务员医疗补助经费。</w:t>
      </w:r>
    </w:p>
    <w:p w:rsidR="00AA06E7" w:rsidRPr="00AA06E7" w:rsidRDefault="00AA06E7" w:rsidP="00AA06E7">
      <w:pPr>
        <w:ind w:firstLine="562"/>
        <w:rPr>
          <w:rFonts w:ascii="仿宋_GB2312" w:eastAsia="仿宋_GB2312" w:hAnsi="宋体" w:cs="仿宋_GB2312"/>
          <w:sz w:val="32"/>
          <w:szCs w:val="32"/>
        </w:rPr>
      </w:pPr>
      <w:r w:rsidRPr="00AA06E7">
        <w:rPr>
          <w:rFonts w:ascii="仿宋_GB2312" w:eastAsia="仿宋_GB2312" w:hAnsi="宋体" w:cs="仿宋_GB2312" w:hint="eastAsia"/>
          <w:sz w:val="32"/>
          <w:szCs w:val="32"/>
        </w:rPr>
        <w:t>其他行政事业单位医疗支出（项）：反映除上述项目以外的其他用于行政事业单位医疗方面的支出。</w:t>
      </w:r>
    </w:p>
    <w:p w:rsidR="00AA06E7" w:rsidRPr="00AA06E7" w:rsidRDefault="00AA06E7" w:rsidP="00AA06E7">
      <w:pPr>
        <w:ind w:firstLine="562"/>
        <w:rPr>
          <w:rFonts w:ascii="仿宋_GB2312" w:eastAsia="仿宋_GB2312" w:hAnsi="宋体" w:cs="仿宋_GB2312"/>
          <w:sz w:val="32"/>
          <w:szCs w:val="32"/>
        </w:rPr>
      </w:pPr>
      <w:r w:rsidRPr="00AA06E7">
        <w:rPr>
          <w:rFonts w:ascii="仿宋_GB2312" w:eastAsia="仿宋_GB2312" w:hAnsi="宋体" w:cs="仿宋_GB2312" w:hint="eastAsia"/>
          <w:sz w:val="32"/>
          <w:szCs w:val="32"/>
        </w:rPr>
        <w:t>（</w:t>
      </w:r>
      <w:r w:rsidRPr="00AA06E7">
        <w:rPr>
          <w:rFonts w:ascii="仿宋_GB2312" w:eastAsia="仿宋_GB2312" w:hAnsi="宋体" w:cs="仿宋_GB2312"/>
          <w:sz w:val="32"/>
          <w:szCs w:val="32"/>
        </w:rPr>
        <w:t>6</w:t>
      </w:r>
      <w:r w:rsidRPr="00AA06E7">
        <w:rPr>
          <w:rFonts w:ascii="仿宋_GB2312" w:eastAsia="仿宋_GB2312" w:hAnsi="宋体" w:cs="仿宋_GB2312" w:hint="eastAsia"/>
          <w:sz w:val="32"/>
          <w:szCs w:val="32"/>
        </w:rPr>
        <w:t>）住房保障支出（类）住房改革支出（款）：反映行政事业单位用财政拨款资金和其他资金等安排的住房改革支出。</w:t>
      </w:r>
    </w:p>
    <w:p w:rsidR="00AA06E7" w:rsidRPr="00AA06E7" w:rsidRDefault="00AA06E7" w:rsidP="00AA06E7">
      <w:pPr>
        <w:ind w:firstLine="562"/>
        <w:rPr>
          <w:rFonts w:ascii="仿宋_GB2312" w:eastAsia="仿宋_GB2312" w:hAnsi="宋体" w:cs="仿宋_GB2312"/>
          <w:sz w:val="32"/>
          <w:szCs w:val="32"/>
        </w:rPr>
      </w:pPr>
      <w:r w:rsidRPr="00AA06E7">
        <w:rPr>
          <w:rFonts w:ascii="仿宋_GB2312" w:eastAsia="仿宋_GB2312" w:hAnsi="宋体" w:cs="仿宋_GB2312" w:hint="eastAsia"/>
          <w:sz w:val="32"/>
          <w:szCs w:val="32"/>
        </w:rPr>
        <w:t>住房公积金（项）：反映行政事业单位按人力资源和社会保障部、财政部规定的基本工资和津贴补贴以及规定比例为职工缴纳的住房公积金。</w:t>
      </w:r>
    </w:p>
    <w:p w:rsidR="005F6EC7" w:rsidRDefault="005F6EC7" w:rsidP="00AA06E7">
      <w:pPr>
        <w:ind w:firstLine="562"/>
      </w:pPr>
    </w:p>
    <w:sectPr w:rsidR="005F6EC7" w:rsidSect="003E226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0DF0" w:rsidRDefault="006C0DF0">
      <w:r>
        <w:separator/>
      </w:r>
    </w:p>
  </w:endnote>
  <w:endnote w:type="continuationSeparator" w:id="1">
    <w:p w:rsidR="006C0DF0" w:rsidRDefault="006C0D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EC7" w:rsidRDefault="00BE511E">
    <w:pPr>
      <w:pStyle w:val="a3"/>
      <w:framePr w:wrap="around" w:vAnchor="text" w:hAnchor="margin" w:xAlign="center" w:y="1"/>
      <w:rPr>
        <w:rStyle w:val="a4"/>
        <w:rFonts w:cs="Times New Roman"/>
      </w:rPr>
    </w:pPr>
    <w:r>
      <w:rPr>
        <w:rStyle w:val="a4"/>
      </w:rPr>
      <w:fldChar w:fldCharType="begin"/>
    </w:r>
    <w:r w:rsidR="006F57FD">
      <w:rPr>
        <w:rStyle w:val="a4"/>
      </w:rPr>
      <w:instrText xml:space="preserve">PAGE  </w:instrText>
    </w:r>
    <w:r>
      <w:rPr>
        <w:rStyle w:val="a4"/>
      </w:rPr>
      <w:fldChar w:fldCharType="separate"/>
    </w:r>
    <w:r w:rsidR="00AA06E7">
      <w:rPr>
        <w:rStyle w:val="a4"/>
        <w:noProof/>
      </w:rPr>
      <w:t>6</w:t>
    </w:r>
    <w:r>
      <w:rPr>
        <w:rStyle w:val="a4"/>
      </w:rPr>
      <w:fldChar w:fldCharType="end"/>
    </w:r>
  </w:p>
  <w:p w:rsidR="005F6EC7" w:rsidRDefault="005F6EC7">
    <w:pPr>
      <w:pStyle w:val="a3"/>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0DF0" w:rsidRDefault="006C0DF0">
      <w:r>
        <w:separator/>
      </w:r>
    </w:p>
  </w:footnote>
  <w:footnote w:type="continuationSeparator" w:id="1">
    <w:p w:rsidR="006C0DF0" w:rsidRDefault="006C0D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81C545"/>
    <w:multiLevelType w:val="singleLevel"/>
    <w:tmpl w:val="5881C545"/>
    <w:lvl w:ilvl="0">
      <w:start w:val="2"/>
      <w:numFmt w:val="chineseCounting"/>
      <w:suff w:val="nothing"/>
      <w:lvlText w:val="%1、"/>
      <w:lvlJc w:val="left"/>
    </w:lvl>
  </w:abstractNum>
  <w:abstractNum w:abstractNumId="1">
    <w:nsid w:val="59A778CA"/>
    <w:multiLevelType w:val="singleLevel"/>
    <w:tmpl w:val="59A778CA"/>
    <w:lvl w:ilvl="0">
      <w:start w:val="4"/>
      <w:numFmt w:val="chineseCounting"/>
      <w:suff w:val="nothing"/>
      <w:lvlText w:val="（%1）"/>
      <w:lvlJc w:val="left"/>
    </w:lvl>
  </w:abstractNum>
  <w:abstractNum w:abstractNumId="2">
    <w:nsid w:val="59ACAF5F"/>
    <w:multiLevelType w:val="singleLevel"/>
    <w:tmpl w:val="59ACAF5F"/>
    <w:lvl w:ilvl="0">
      <w:start w:val="6"/>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2B74863"/>
    <w:rsid w:val="00120E2F"/>
    <w:rsid w:val="001C6C83"/>
    <w:rsid w:val="001F3AD2"/>
    <w:rsid w:val="002B693E"/>
    <w:rsid w:val="003E2265"/>
    <w:rsid w:val="00562E55"/>
    <w:rsid w:val="005F6EC7"/>
    <w:rsid w:val="006C0DF0"/>
    <w:rsid w:val="006D6F3E"/>
    <w:rsid w:val="006F57FD"/>
    <w:rsid w:val="0074201D"/>
    <w:rsid w:val="00743C64"/>
    <w:rsid w:val="009F4721"/>
    <w:rsid w:val="00A24948"/>
    <w:rsid w:val="00AA06E7"/>
    <w:rsid w:val="00B677AF"/>
    <w:rsid w:val="00BE511E"/>
    <w:rsid w:val="00C1742F"/>
    <w:rsid w:val="00C21843"/>
    <w:rsid w:val="00C262CF"/>
    <w:rsid w:val="00DC4B01"/>
    <w:rsid w:val="00E91930"/>
    <w:rsid w:val="00FE7E98"/>
    <w:rsid w:val="193E3130"/>
    <w:rsid w:val="42B74863"/>
    <w:rsid w:val="57CB74C4"/>
    <w:rsid w:val="5AEF5C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uiPriority="99"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E2265"/>
    <w:pPr>
      <w:widowControl w:val="0"/>
      <w:jc w:val="both"/>
    </w:pPr>
    <w:rPr>
      <w:rFonts w:ascii="Calibri" w:hAnsi="Calibri" w:cs="Calibri"/>
      <w:kern w:val="2"/>
      <w:sz w:val="21"/>
      <w:szCs w:val="21"/>
    </w:rPr>
  </w:style>
  <w:style w:type="paragraph" w:styleId="2">
    <w:name w:val="heading 2"/>
    <w:basedOn w:val="a"/>
    <w:next w:val="a"/>
    <w:uiPriority w:val="99"/>
    <w:qFormat/>
    <w:rsid w:val="003E2265"/>
    <w:pPr>
      <w:keepNext/>
      <w:keepLines/>
      <w:spacing w:line="416"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3E2265"/>
    <w:pPr>
      <w:tabs>
        <w:tab w:val="center" w:pos="4153"/>
        <w:tab w:val="right" w:pos="8306"/>
      </w:tabs>
      <w:snapToGrid w:val="0"/>
      <w:jc w:val="left"/>
    </w:pPr>
    <w:rPr>
      <w:sz w:val="18"/>
      <w:szCs w:val="18"/>
    </w:rPr>
  </w:style>
  <w:style w:type="character" w:styleId="a4">
    <w:name w:val="page number"/>
    <w:basedOn w:val="a0"/>
    <w:uiPriority w:val="99"/>
    <w:qFormat/>
    <w:rsid w:val="003E2265"/>
  </w:style>
  <w:style w:type="paragraph" w:styleId="a5">
    <w:name w:val="header"/>
    <w:basedOn w:val="a"/>
    <w:link w:val="Char"/>
    <w:rsid w:val="00C174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C1742F"/>
    <w:rPr>
      <w:rFonts w:ascii="Calibri" w:hAnsi="Calibri" w:cs="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uiPriority="99"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Calibri"/>
      <w:kern w:val="2"/>
      <w:sz w:val="21"/>
      <w:szCs w:val="21"/>
    </w:rPr>
  </w:style>
  <w:style w:type="paragraph" w:styleId="2">
    <w:name w:val="heading 2"/>
    <w:basedOn w:val="a"/>
    <w:next w:val="a"/>
    <w:uiPriority w:val="99"/>
    <w:qFormat/>
    <w:pPr>
      <w:keepNext/>
      <w:keepLines/>
      <w:spacing w:line="416"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character" w:styleId="a4">
    <w:name w:val="page number"/>
    <w:basedOn w:val="a0"/>
    <w:uiPriority w:val="99"/>
    <w:qFormat/>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518</Words>
  <Characters>2957</Characters>
  <Application>Microsoft Office Word</Application>
  <DocSecurity>0</DocSecurity>
  <Lines>24</Lines>
  <Paragraphs>6</Paragraphs>
  <ScaleCrop>false</ScaleCrop>
  <Company>Microsoft</Company>
  <LinksUpToDate>false</LinksUpToDate>
  <CharactersWithSpaces>3469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3</cp:revision>
  <dcterms:created xsi:type="dcterms:W3CDTF">2019-03-01T09:11:00Z</dcterms:created>
  <dcterms:modified xsi:type="dcterms:W3CDTF">2019-03-01T09:21:00Z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